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722" w:rsidRDefault="00786722" w:rsidP="0078672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6-KËRKESË PËR </w:t>
      </w:r>
      <w:r>
        <w:rPr>
          <w:rFonts w:ascii="Times New Roman" w:hAnsi="Times New Roman"/>
          <w:sz w:val="24"/>
          <w:szCs w:val="24"/>
        </w:rPr>
        <w:t xml:space="preserve">MIRATIM </w:t>
      </w:r>
      <w:r w:rsidRPr="00266CE0">
        <w:rPr>
          <w:rFonts w:ascii="Times New Roman" w:hAnsi="Times New Roman"/>
          <w:sz w:val="24"/>
          <w:szCs w:val="24"/>
        </w:rPr>
        <w:t>TRANSPORTI OSE TRANZIT PËR BURIME RADIOAKTIVE</w:t>
      </w:r>
      <w:r>
        <w:rPr>
          <w:rFonts w:ascii="Times New Roman" w:hAnsi="Times New Roman"/>
          <w:sz w:val="24"/>
          <w:szCs w:val="24"/>
        </w:rPr>
        <w:t xml:space="preserve"> (PËR ÇDO BURIM)</w:t>
      </w:r>
    </w:p>
    <w:p w:rsidR="00786722" w:rsidRPr="00F37B83" w:rsidRDefault="00786722" w:rsidP="00786722">
      <w:pPr>
        <w:pStyle w:val="NoSpacing"/>
        <w:jc w:val="center"/>
        <w:rPr>
          <w:rFonts w:ascii="Times New Roman" w:hAnsi="Times New Roman"/>
          <w:bCs/>
          <w:sz w:val="24"/>
          <w:szCs w:val="24"/>
        </w:rPr>
      </w:pPr>
      <w:r w:rsidRPr="00F37B83">
        <w:rPr>
          <w:rFonts w:ascii="Times New Roman" w:hAnsi="Times New Roman"/>
          <w:bCs/>
          <w:sz w:val="24"/>
          <w:szCs w:val="24"/>
        </w:rPr>
        <w:t>KATEGORIA 1,2,3,4,5</w:t>
      </w:r>
    </w:p>
    <w:p w:rsidR="00786722" w:rsidRPr="00266CE0" w:rsidRDefault="00786722" w:rsidP="0078672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</w:rPr>
      </w:pPr>
    </w:p>
    <w:p w:rsidR="00786722" w:rsidRPr="00266CE0" w:rsidRDefault="00786722" w:rsidP="0078672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Personi fizik ose juridik :   _____________________________________________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Emri, Mbiemri (përfaqësuesi ligjor) _________________________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Adresa ________________________________________________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Adresa  ku kryhet veprimtaria, nqs është e ndryshme nga më sipër                                           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Pr="00266CE0">
        <w:rPr>
          <w:rFonts w:ascii="Times New Roman" w:hAnsi="Times New Roman"/>
          <w:sz w:val="24"/>
          <w:szCs w:val="24"/>
          <w:lang w:val="it-IT"/>
        </w:rPr>
        <w:t>______________________________________________________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Tel___________________________________________________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                                        E-mail ________________________________________________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  <w:t xml:space="preserve">     Plot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so nr. e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266CE0">
        <w:rPr>
          <w:rFonts w:ascii="Times New Roman" w:hAnsi="Times New Roman"/>
          <w:sz w:val="24"/>
          <w:szCs w:val="24"/>
          <w:lang w:val="it-IT"/>
        </w:rPr>
        <w:t>ës së transportit______________ ___________</w:t>
      </w:r>
    </w:p>
    <w:p w:rsidR="00786722" w:rsidRPr="00266CE0" w:rsidRDefault="00786722" w:rsidP="00786722">
      <w:pPr>
        <w:pStyle w:val="NoSpacing"/>
        <w:rPr>
          <w:sz w:val="24"/>
          <w:szCs w:val="24"/>
          <w:lang w:val="it-IT"/>
        </w:rPr>
      </w:pPr>
    </w:p>
    <w:p w:rsidR="00786722" w:rsidRPr="00266CE0" w:rsidRDefault="00786722" w:rsidP="00786722">
      <w:pPr>
        <w:pStyle w:val="NoSpacing"/>
        <w:numPr>
          <w:ilvl w:val="0"/>
          <w:numId w:val="1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Plot</w:t>
      </w:r>
      <w:r>
        <w:rPr>
          <w:rFonts w:ascii="Times New Roman" w:hAnsi="Times New Roman"/>
          <w:sz w:val="24"/>
          <w:szCs w:val="24"/>
          <w:lang w:val="it-IT"/>
        </w:rPr>
        <w:t>ë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so të dhënat për transportin/tranzitin e burimit radioaktiv: 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786722" w:rsidRPr="00266CE0" w:rsidRDefault="00786722" w:rsidP="00786722">
      <w:pPr>
        <w:tabs>
          <w:tab w:val="left" w:pos="648"/>
        </w:tabs>
        <w:spacing w:after="0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Lloji i makinës dhe targa________________________________________________________</w:t>
      </w:r>
    </w:p>
    <w:p w:rsidR="00786722" w:rsidRPr="00266CE0" w:rsidRDefault="00786722" w:rsidP="00786722">
      <w:pPr>
        <w:tabs>
          <w:tab w:val="left" w:pos="648"/>
        </w:tabs>
        <w:spacing w:after="0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Radionuklidi(et)_______________________________________________________________</w:t>
      </w:r>
    </w:p>
    <w:p w:rsidR="00786722" w:rsidRPr="00266CE0" w:rsidRDefault="00786722" w:rsidP="00786722">
      <w:pPr>
        <w:pStyle w:val="ListBullet"/>
        <w:rPr>
          <w:rFonts w:eastAsia="Calibri"/>
          <w:sz w:val="24"/>
          <w:szCs w:val="24"/>
          <w:lang w:val="it-IT"/>
        </w:rPr>
      </w:pPr>
      <w:r w:rsidRPr="00266CE0">
        <w:rPr>
          <w:rFonts w:eastAsia="Calibri"/>
          <w:sz w:val="24"/>
          <w:szCs w:val="24"/>
          <w:lang w:val="it-IT"/>
        </w:rPr>
        <w:t>Aktiviteti total  ________________________________________________________________</w:t>
      </w:r>
    </w:p>
    <w:p w:rsidR="00786722" w:rsidRPr="00266CE0" w:rsidRDefault="00786722" w:rsidP="00786722">
      <w:pPr>
        <w:tabs>
          <w:tab w:val="left" w:pos="648"/>
        </w:tabs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Aprovimi i paketimit _________________________________________________ </w:t>
      </w:r>
    </w:p>
    <w:p w:rsidR="00786722" w:rsidRPr="00266CE0" w:rsidRDefault="00786722" w:rsidP="00786722">
      <w:pPr>
        <w:tabs>
          <w:tab w:val="left" w:pos="648"/>
        </w:tabs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Emri Adresa e dërguesit _________________________________________________________</w:t>
      </w:r>
    </w:p>
    <w:p w:rsidR="00786722" w:rsidRPr="00266CE0" w:rsidRDefault="00786722" w:rsidP="00786722">
      <w:pPr>
        <w:tabs>
          <w:tab w:val="left" w:pos="648"/>
        </w:tabs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Emri adresa pritësit të lëndës _____________________________________________________</w:t>
      </w:r>
    </w:p>
    <w:p w:rsidR="00786722" w:rsidRPr="00266CE0" w:rsidRDefault="00786722" w:rsidP="00786722">
      <w:pPr>
        <w:tabs>
          <w:tab w:val="left" w:pos="648"/>
        </w:tabs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Forma kimike/fizike_____________________</w:t>
      </w:r>
    </w:p>
    <w:p w:rsidR="00786722" w:rsidRPr="00266CE0" w:rsidRDefault="00786722" w:rsidP="00786722">
      <w:pPr>
        <w:tabs>
          <w:tab w:val="left" w:pos="648"/>
        </w:tabs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Formën e posaçme ____________________</w:t>
      </w:r>
    </w:p>
    <w:p w:rsidR="00786722" w:rsidRPr="00266CE0" w:rsidRDefault="00786722" w:rsidP="00786722">
      <w:pPr>
        <w:tabs>
          <w:tab w:val="left" w:pos="648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6CE0">
        <w:rPr>
          <w:rFonts w:ascii="Times New Roman" w:hAnsi="Times New Roman"/>
          <w:sz w:val="24"/>
          <w:szCs w:val="24"/>
        </w:rPr>
        <w:t>Lloji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</w:rPr>
        <w:t>i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</w:rPr>
        <w:t>paketimit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_________________</w:t>
      </w:r>
    </w:p>
    <w:p w:rsidR="00786722" w:rsidRPr="00266CE0" w:rsidRDefault="00786722" w:rsidP="00786722">
      <w:pPr>
        <w:tabs>
          <w:tab w:val="left" w:pos="648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6CE0">
        <w:rPr>
          <w:rFonts w:ascii="Times New Roman" w:hAnsi="Times New Roman"/>
          <w:sz w:val="24"/>
          <w:szCs w:val="24"/>
        </w:rPr>
        <w:t>Indeksi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</w:rPr>
        <w:t>i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266CE0">
        <w:rPr>
          <w:rFonts w:ascii="Times New Roman" w:hAnsi="Times New Roman"/>
          <w:sz w:val="24"/>
          <w:szCs w:val="24"/>
        </w:rPr>
        <w:t>transportit</w:t>
      </w:r>
      <w:proofErr w:type="spellEnd"/>
      <w:r w:rsidRPr="00266CE0">
        <w:rPr>
          <w:rFonts w:ascii="Times New Roman" w:hAnsi="Times New Roman"/>
          <w:sz w:val="24"/>
          <w:szCs w:val="24"/>
        </w:rPr>
        <w:t>._</w:t>
      </w:r>
      <w:proofErr w:type="gramEnd"/>
      <w:r w:rsidRPr="00266CE0">
        <w:rPr>
          <w:rFonts w:ascii="Times New Roman" w:hAnsi="Times New Roman"/>
          <w:sz w:val="24"/>
          <w:szCs w:val="24"/>
        </w:rPr>
        <w:t>_________________</w:t>
      </w:r>
    </w:p>
    <w:p w:rsidR="00786722" w:rsidRPr="00266CE0" w:rsidRDefault="00786722" w:rsidP="00786722">
      <w:pPr>
        <w:tabs>
          <w:tab w:val="left" w:pos="648"/>
        </w:tabs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66CE0">
        <w:rPr>
          <w:rFonts w:ascii="Times New Roman" w:hAnsi="Times New Roman"/>
          <w:sz w:val="24"/>
          <w:szCs w:val="24"/>
        </w:rPr>
        <w:t>Numri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</w:rPr>
        <w:t>i</w:t>
      </w:r>
      <w:proofErr w:type="spellEnd"/>
      <w:r w:rsidRPr="00266CE0">
        <w:rPr>
          <w:rFonts w:ascii="Times New Roman" w:hAnsi="Times New Roman"/>
          <w:sz w:val="24"/>
          <w:szCs w:val="24"/>
        </w:rPr>
        <w:t xml:space="preserve"> OKB _______________________</w:t>
      </w:r>
    </w:p>
    <w:p w:rsidR="00786722" w:rsidRPr="00266CE0" w:rsidRDefault="00786722" w:rsidP="00786722">
      <w:pPr>
        <w:tabs>
          <w:tab w:val="left" w:pos="648"/>
        </w:tabs>
        <w:jc w:val="both"/>
        <w:rPr>
          <w:rFonts w:ascii="Times New Roman" w:hAnsi="Times New Roman"/>
          <w:sz w:val="24"/>
          <w:szCs w:val="24"/>
          <w:lang w:val="it-IT"/>
        </w:rPr>
      </w:pPr>
    </w:p>
    <w:p w:rsidR="00786722" w:rsidRPr="00266CE0" w:rsidRDefault="00786722" w:rsidP="00786722">
      <w:pPr>
        <w:numPr>
          <w:ilvl w:val="0"/>
          <w:numId w:val="1"/>
        </w:numPr>
        <w:tabs>
          <w:tab w:val="left" w:pos="648"/>
        </w:tabs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Plotëso itinerarin e lëvizjes nga pikënisja deri në destinacion ________________________________________________________________________</w:t>
      </w:r>
    </w:p>
    <w:p w:rsidR="00786722" w:rsidRPr="00266CE0" w:rsidRDefault="00786722" w:rsidP="00786722">
      <w:pPr>
        <w:pStyle w:val="ListBullet"/>
        <w:rPr>
          <w:rFonts w:eastAsia="Calibri"/>
          <w:sz w:val="24"/>
          <w:szCs w:val="24"/>
          <w:lang w:val="it-IT"/>
        </w:rPr>
      </w:pPr>
    </w:p>
    <w:p w:rsidR="00786722" w:rsidRPr="00266CE0" w:rsidRDefault="00786722" w:rsidP="00786722">
      <w:pPr>
        <w:pStyle w:val="ListBullet"/>
        <w:numPr>
          <w:ilvl w:val="0"/>
          <w:numId w:val="1"/>
        </w:numPr>
        <w:tabs>
          <w:tab w:val="left" w:pos="648"/>
        </w:tabs>
        <w:rPr>
          <w:rFonts w:eastAsia="Calibri"/>
          <w:sz w:val="24"/>
          <w:szCs w:val="24"/>
          <w:lang w:val="it-IT"/>
        </w:rPr>
      </w:pPr>
      <w:r w:rsidRPr="00266CE0">
        <w:rPr>
          <w:rFonts w:eastAsia="Calibri"/>
          <w:sz w:val="24"/>
          <w:szCs w:val="24"/>
          <w:lang w:val="it-IT"/>
        </w:rPr>
        <w:t>Data ose periudha e përafërt e transportit</w:t>
      </w:r>
      <w:r w:rsidRPr="00266CE0">
        <w:rPr>
          <w:sz w:val="24"/>
          <w:szCs w:val="24"/>
          <w:lang w:val="it-IT"/>
        </w:rPr>
        <w:t xml:space="preserve">/tranzitit </w:t>
      </w:r>
      <w:r w:rsidRPr="00266CE0">
        <w:rPr>
          <w:rFonts w:eastAsia="Calibri"/>
          <w:sz w:val="24"/>
          <w:szCs w:val="24"/>
          <w:lang w:val="it-IT"/>
        </w:rPr>
        <w:t>_____________</w:t>
      </w:r>
    </w:p>
    <w:p w:rsidR="00786722" w:rsidRPr="00266CE0" w:rsidRDefault="00786722" w:rsidP="00786722">
      <w:pPr>
        <w:pStyle w:val="ListBullet"/>
        <w:rPr>
          <w:rFonts w:eastAsia="Calibri"/>
          <w:sz w:val="24"/>
          <w:szCs w:val="24"/>
          <w:lang w:val="it-IT"/>
        </w:rPr>
      </w:pPr>
    </w:p>
    <w:p w:rsidR="00786722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786722" w:rsidRPr="001508C0" w:rsidRDefault="00786722" w:rsidP="0078672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it-IT"/>
        </w:rPr>
      </w:pPr>
      <w:r w:rsidRPr="001508C0">
        <w:rPr>
          <w:rFonts w:ascii="Times New Roman" w:hAnsi="Times New Roman"/>
          <w:sz w:val="24"/>
          <w:szCs w:val="24"/>
          <w:lang w:val="it-IT"/>
        </w:rPr>
        <w:t>Përshkruaj me shkrim gjithë procedurën përse kërkohet ky miratim për çfarë do të përdoret etj.</w:t>
      </w:r>
    </w:p>
    <w:p w:rsidR="00786722" w:rsidRPr="001508C0" w:rsidRDefault="00786722" w:rsidP="00786722">
      <w:pPr>
        <w:pStyle w:val="ListParagraph"/>
        <w:numPr>
          <w:ilvl w:val="0"/>
          <w:numId w:val="2"/>
        </w:numPr>
        <w:spacing w:after="0"/>
        <w:rPr>
          <w:rFonts w:ascii="Times New Roman" w:hAnsi="Times New Roman"/>
          <w:sz w:val="24"/>
          <w:szCs w:val="24"/>
          <w:lang w:val="it-IT"/>
        </w:rPr>
      </w:pPr>
      <w:r w:rsidRPr="001508C0">
        <w:rPr>
          <w:rFonts w:ascii="Times New Roman" w:hAnsi="Times New Roman"/>
          <w:sz w:val="24"/>
          <w:szCs w:val="24"/>
          <w:lang w:val="it-IT"/>
        </w:rPr>
        <w:t xml:space="preserve">Çertifikatën e cilësisë së </w:t>
      </w:r>
      <w:r w:rsidRPr="001508C0">
        <w:rPr>
          <w:rFonts w:ascii="Times New Roman" w:hAnsi="Times New Roman"/>
          <w:sz w:val="24"/>
          <w:szCs w:val="24"/>
          <w:lang w:val="sv-SE"/>
        </w:rPr>
        <w:t>burimit/eve radioaktiv/e.</w:t>
      </w:r>
    </w:p>
    <w:p w:rsidR="00786722" w:rsidRPr="00266CE0" w:rsidRDefault="00786722" w:rsidP="00786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Çertifikatën e aprovimit të paketimit</w:t>
      </w:r>
      <w:r>
        <w:rPr>
          <w:rFonts w:ascii="Times New Roman" w:hAnsi="Times New Roman"/>
          <w:sz w:val="24"/>
          <w:szCs w:val="24"/>
          <w:lang w:val="sv-SE"/>
        </w:rPr>
        <w:t>.</w:t>
      </w:r>
      <w:r w:rsidRPr="00266CE0">
        <w:rPr>
          <w:rFonts w:ascii="Times New Roman" w:hAnsi="Times New Roman"/>
          <w:sz w:val="24"/>
          <w:szCs w:val="24"/>
          <w:lang w:val="sv-SE"/>
        </w:rPr>
        <w:t xml:space="preserve"> </w:t>
      </w:r>
    </w:p>
    <w:p w:rsidR="00786722" w:rsidRPr="00266CE0" w:rsidRDefault="00786722" w:rsidP="00786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t>Deklarata për mallrat e rrezikshëm</w:t>
      </w:r>
      <w:r>
        <w:rPr>
          <w:rFonts w:ascii="Times New Roman" w:hAnsi="Times New Roman"/>
          <w:sz w:val="24"/>
          <w:szCs w:val="24"/>
          <w:lang w:val="sv-SE"/>
        </w:rPr>
        <w:t>.</w:t>
      </w:r>
    </w:p>
    <w:p w:rsidR="00786722" w:rsidRPr="00266CE0" w:rsidRDefault="00786722" w:rsidP="00786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Faturën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përfitimit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burimit</w:t>
      </w:r>
      <w:proofErr w:type="spellEnd"/>
      <w:r w:rsidRPr="00266CE0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266CE0">
        <w:rPr>
          <w:rFonts w:ascii="Times New Roman" w:hAnsi="Times New Roman"/>
          <w:sz w:val="24"/>
          <w:szCs w:val="24"/>
          <w:lang w:val="en-US"/>
        </w:rPr>
        <w:t>radioaktiv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786722" w:rsidRPr="00266CE0" w:rsidRDefault="00786722" w:rsidP="00786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sv-SE"/>
        </w:rPr>
        <w:lastRenderedPageBreak/>
        <w:t>Raportin e mbrojtjes nga rrezatimi gjatë transportit/tranzitit të lëndëve radioaktive në analogji me Udhëzuesin nr.72/21 datë 17/08/2021 (p</w:t>
      </w:r>
      <w:r>
        <w:rPr>
          <w:rFonts w:ascii="Times New Roman" w:hAnsi="Times New Roman"/>
          <w:sz w:val="24"/>
          <w:szCs w:val="24"/>
          <w:lang w:val="sv-SE"/>
        </w:rPr>
        <w:t>P</w:t>
      </w:r>
      <w:r w:rsidRPr="00266CE0">
        <w:rPr>
          <w:rFonts w:ascii="Times New Roman" w:hAnsi="Times New Roman"/>
          <w:sz w:val="24"/>
          <w:szCs w:val="24"/>
          <w:lang w:val="sv-SE"/>
        </w:rPr>
        <w:t>lanin e sigurisë dhe mbrojtjes nga rrezatimi)</w:t>
      </w:r>
    </w:p>
    <w:p w:rsidR="00786722" w:rsidRPr="00266CE0" w:rsidRDefault="00786722" w:rsidP="00786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Planin e sigurimit gjatë transportit/tranzitit në përputhje me Rregulloren nr.877 datë 30/10/2015 dhe udhëzuesin nr.444/8 datë 29/03/2019.</w:t>
      </w:r>
    </w:p>
    <w:p w:rsidR="00786722" w:rsidRPr="00266CE0" w:rsidRDefault="00786722" w:rsidP="00786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Dokumentacion në lidhje me datën e prodhimit</w:t>
      </w:r>
      <w:r>
        <w:rPr>
          <w:rFonts w:ascii="Times New Roman" w:hAnsi="Times New Roman"/>
          <w:sz w:val="24"/>
          <w:szCs w:val="24"/>
          <w:lang w:val="it-IT"/>
        </w:rPr>
        <w:t>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 </w:t>
      </w:r>
    </w:p>
    <w:p w:rsidR="00786722" w:rsidRDefault="00786722" w:rsidP="00786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Licens</w:t>
      </w:r>
      <w:r w:rsidRPr="00B27CF5">
        <w:rPr>
          <w:rFonts w:ascii="Times New Roman" w:hAnsi="Times New Roman"/>
          <w:sz w:val="24"/>
          <w:szCs w:val="24"/>
          <w:lang w:val="it-IT"/>
        </w:rPr>
        <w:t>ën e personit fizik ose juridik destinacion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786722" w:rsidRPr="00A50E4D" w:rsidRDefault="00786722" w:rsidP="00786722">
      <w:pPr>
        <w:pStyle w:val="NoSpacing"/>
        <w:numPr>
          <w:ilvl w:val="0"/>
          <w:numId w:val="2"/>
        </w:numPr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sv-SE"/>
        </w:rPr>
        <w:t>Mandat pagesën me nr unik të 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rkes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s</w:t>
      </w:r>
    </w:p>
    <w:p w:rsidR="00786722" w:rsidRPr="008D478B" w:rsidRDefault="00786722" w:rsidP="00786722">
      <w:pPr>
        <w:pStyle w:val="NoSpacing"/>
        <w:ind w:left="720"/>
        <w:rPr>
          <w:rFonts w:ascii="Times New Roman" w:hAnsi="Times New Roman"/>
          <w:sz w:val="24"/>
          <w:szCs w:val="24"/>
          <w:lang w:val="it-IT"/>
        </w:rPr>
      </w:pPr>
    </w:p>
    <w:p w:rsidR="00786722" w:rsidRDefault="00786722" w:rsidP="0078672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793CE8">
        <w:rPr>
          <w:rFonts w:ascii="Times New Roman" w:hAnsi="Times New Roman"/>
          <w:sz w:val="24"/>
          <w:szCs w:val="24"/>
          <w:lang w:val="it-IT"/>
        </w:rPr>
        <w:t xml:space="preserve">Të gjithë personat fizik ose juridk që bëjnë transport/tranzit të burimeve </w:t>
      </w:r>
      <w:r w:rsidRPr="00793CE8">
        <w:rPr>
          <w:rFonts w:ascii="Times New Roman" w:hAnsi="Times New Roman"/>
          <w:sz w:val="24"/>
          <w:szCs w:val="24"/>
        </w:rPr>
        <w:t xml:space="preserve">me </w:t>
      </w:r>
      <w:proofErr w:type="spellStart"/>
      <w:r w:rsidRPr="00793CE8">
        <w:rPr>
          <w:rFonts w:ascii="Times New Roman" w:hAnsi="Times New Roman"/>
          <w:sz w:val="24"/>
          <w:szCs w:val="24"/>
        </w:rPr>
        <w:t>pajisjen</w:t>
      </w:r>
      <w:proofErr w:type="spellEnd"/>
      <w:r w:rsidRPr="00793CE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93CE8">
        <w:rPr>
          <w:rFonts w:ascii="Times New Roman" w:hAnsi="Times New Roman"/>
          <w:sz w:val="24"/>
          <w:szCs w:val="24"/>
        </w:rPr>
        <w:t>miratim</w:t>
      </w:r>
      <w:proofErr w:type="spellEnd"/>
      <w:r w:rsidRPr="00793CE8">
        <w:rPr>
          <w:rFonts w:ascii="Times New Roman" w:hAnsi="Times New Roman"/>
          <w:sz w:val="24"/>
          <w:szCs w:val="24"/>
        </w:rPr>
        <w:t xml:space="preserve"> p</w:t>
      </w:r>
      <w:r w:rsidRPr="00793CE8">
        <w:rPr>
          <w:rFonts w:ascii="Times New Roman" w:hAnsi="Times New Roman"/>
          <w:sz w:val="24"/>
          <w:szCs w:val="24"/>
          <w:lang w:val="it-IT"/>
        </w:rPr>
        <w:t>ë</w:t>
      </w:r>
      <w:r w:rsidRPr="00793CE8">
        <w:rPr>
          <w:rFonts w:ascii="Times New Roman" w:hAnsi="Times New Roman"/>
          <w:sz w:val="24"/>
          <w:szCs w:val="24"/>
        </w:rPr>
        <w:t xml:space="preserve">r </w:t>
      </w:r>
      <w:r w:rsidRPr="00793CE8">
        <w:rPr>
          <w:rFonts w:ascii="Times New Roman" w:hAnsi="Times New Roman"/>
          <w:sz w:val="24"/>
          <w:szCs w:val="24"/>
          <w:lang w:val="it-IT"/>
        </w:rPr>
        <w:t>transporti/tranziti kanë detyrimin ligjor për zbatimin e të gjithë kërkesave që rrjedhin nga rregullorja “Për transportin e sigurtë të materialeve radioaktive” nr.815 datë 16/11/2016, si dhe rregullores për “Sigurimin fizik të materiale radioaktive”nr.877 datë 30/10/2015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786722" w:rsidRPr="00266CE0" w:rsidRDefault="00786722" w:rsidP="0078672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Mbas transportit, tranzitit, personi fizik ose juridik është i detyruar brenda 1</w:t>
      </w:r>
      <w:r>
        <w:rPr>
          <w:rFonts w:ascii="Times New Roman" w:hAnsi="Times New Roman"/>
          <w:sz w:val="24"/>
          <w:szCs w:val="24"/>
          <w:lang w:val="it-IT"/>
        </w:rPr>
        <w:t>(nj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)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jave të njoftojë </w:t>
      </w:r>
      <w:r>
        <w:rPr>
          <w:rFonts w:ascii="Times New Roman" w:hAnsi="Times New Roman"/>
          <w:sz w:val="24"/>
          <w:szCs w:val="24"/>
          <w:lang w:val="it-IT"/>
        </w:rPr>
        <w:t>Zyr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Mbrotjes Nga Rrezatimet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353CEB">
        <w:rPr>
          <w:rFonts w:ascii="Times New Roman" w:hAnsi="Times New Roman"/>
          <w:sz w:val="24"/>
          <w:szCs w:val="24"/>
        </w:rPr>
        <w:t>ëpërmjet</w:t>
      </w:r>
      <w:proofErr w:type="spellEnd"/>
      <w:r w:rsidRPr="0035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CEB">
        <w:rPr>
          <w:rFonts w:ascii="Times New Roman" w:hAnsi="Times New Roman"/>
          <w:sz w:val="24"/>
          <w:szCs w:val="24"/>
        </w:rPr>
        <w:t>formatit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35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CEB">
        <w:rPr>
          <w:rFonts w:ascii="Times New Roman" w:hAnsi="Times New Roman"/>
          <w:sz w:val="24"/>
          <w:szCs w:val="24"/>
        </w:rPr>
        <w:t>Njoftim</w:t>
      </w:r>
      <w:proofErr w:type="spellEnd"/>
      <w:r w:rsidRPr="0035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CEB">
        <w:rPr>
          <w:rFonts w:ascii="Times New Roman" w:hAnsi="Times New Roman"/>
          <w:sz w:val="24"/>
          <w:szCs w:val="24"/>
        </w:rPr>
        <w:t>për</w:t>
      </w:r>
      <w:proofErr w:type="spellEnd"/>
      <w:r w:rsidRPr="0035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CEB">
        <w:rPr>
          <w:rFonts w:ascii="Times New Roman" w:hAnsi="Times New Roman"/>
          <w:sz w:val="24"/>
          <w:szCs w:val="24"/>
        </w:rPr>
        <w:t>kryerjen</w:t>
      </w:r>
      <w:proofErr w:type="spellEnd"/>
      <w:r w:rsidRPr="00353CEB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CEB">
        <w:rPr>
          <w:rFonts w:ascii="Times New Roman" w:hAnsi="Times New Roman"/>
          <w:sz w:val="24"/>
          <w:szCs w:val="24"/>
        </w:rPr>
        <w:t>transport</w:t>
      </w:r>
      <w:r>
        <w:rPr>
          <w:rFonts w:ascii="Times New Roman" w:hAnsi="Times New Roman"/>
          <w:sz w:val="24"/>
          <w:szCs w:val="24"/>
        </w:rPr>
        <w:t>it</w:t>
      </w:r>
      <w:proofErr w:type="spellEnd"/>
      <w:r w:rsidRPr="0035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CEB">
        <w:rPr>
          <w:rFonts w:ascii="Times New Roman" w:hAnsi="Times New Roman"/>
          <w:sz w:val="24"/>
          <w:szCs w:val="24"/>
        </w:rPr>
        <w:t>ose</w:t>
      </w:r>
      <w:proofErr w:type="spellEnd"/>
      <w:r w:rsidRPr="0035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CEB">
        <w:rPr>
          <w:rFonts w:ascii="Times New Roman" w:hAnsi="Times New Roman"/>
          <w:sz w:val="24"/>
          <w:szCs w:val="24"/>
        </w:rPr>
        <w:t>tranzit</w:t>
      </w:r>
      <w:r>
        <w:rPr>
          <w:rFonts w:ascii="Times New Roman" w:hAnsi="Times New Roman"/>
          <w:sz w:val="24"/>
          <w:szCs w:val="24"/>
        </w:rPr>
        <w:t>it</w:t>
      </w:r>
      <w:proofErr w:type="spellEnd"/>
      <w:r w:rsidRPr="0035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CEB">
        <w:rPr>
          <w:rFonts w:ascii="Times New Roman" w:hAnsi="Times New Roman"/>
          <w:sz w:val="24"/>
          <w:szCs w:val="24"/>
        </w:rPr>
        <w:t>për</w:t>
      </w:r>
      <w:proofErr w:type="spellEnd"/>
      <w:r w:rsidRPr="00353CE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3CEB">
        <w:rPr>
          <w:rFonts w:ascii="Times New Roman" w:hAnsi="Times New Roman"/>
          <w:sz w:val="24"/>
          <w:szCs w:val="24"/>
        </w:rPr>
        <w:t>burime</w:t>
      </w:r>
      <w:proofErr w:type="spellEnd"/>
      <w:r w:rsidRPr="00353CEB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radioaktive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      </w:t>
      </w:r>
    </w:p>
    <w:p w:rsidR="00786722" w:rsidRPr="00266CE0" w:rsidRDefault="00786722" w:rsidP="0078672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6403A">
        <w:rPr>
          <w:rFonts w:ascii="Times New Roman" w:hAnsi="Times New Roman"/>
          <w:sz w:val="24"/>
          <w:szCs w:val="24"/>
          <w:lang w:val="it-IT"/>
        </w:rPr>
        <w:t>Burimet radioaktive nuk mund të transferohen</w:t>
      </w:r>
      <w:r>
        <w:rPr>
          <w:rFonts w:ascii="Times New Roman" w:hAnsi="Times New Roman"/>
          <w:sz w:val="24"/>
          <w:szCs w:val="24"/>
          <w:lang w:val="it-IT"/>
        </w:rPr>
        <w:t>/tranzitohen</w:t>
      </w:r>
      <w:r w:rsidRPr="0056403A">
        <w:rPr>
          <w:rFonts w:ascii="Times New Roman" w:hAnsi="Times New Roman"/>
          <w:sz w:val="24"/>
          <w:szCs w:val="24"/>
          <w:lang w:val="it-IT"/>
        </w:rPr>
        <w:t xml:space="preserve"> tek persona </w:t>
      </w:r>
      <w:r>
        <w:rPr>
          <w:rFonts w:ascii="Times New Roman" w:hAnsi="Times New Roman"/>
          <w:sz w:val="24"/>
          <w:szCs w:val="24"/>
          <w:lang w:val="it-IT"/>
        </w:rPr>
        <w:t>fizik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ose j</w:t>
      </w:r>
      <w:r w:rsidRPr="0056403A">
        <w:rPr>
          <w:rFonts w:ascii="Times New Roman" w:hAnsi="Times New Roman"/>
          <w:sz w:val="24"/>
          <w:szCs w:val="24"/>
          <w:lang w:val="it-IT"/>
        </w:rPr>
        <w:t xml:space="preserve">uridikë </w:t>
      </w:r>
      <w:r>
        <w:rPr>
          <w:rFonts w:ascii="Times New Roman" w:hAnsi="Times New Roman"/>
          <w:sz w:val="24"/>
          <w:szCs w:val="24"/>
          <w:lang w:val="it-IT"/>
        </w:rPr>
        <w:t>q</w:t>
      </w:r>
      <w:r w:rsidRPr="0056403A">
        <w:rPr>
          <w:rFonts w:ascii="Times New Roman" w:hAnsi="Times New Roman"/>
          <w:sz w:val="24"/>
          <w:szCs w:val="24"/>
          <w:lang w:val="it-IT"/>
        </w:rPr>
        <w:t xml:space="preserve">ë nuk disponojnë </w:t>
      </w:r>
      <w:r>
        <w:rPr>
          <w:rFonts w:ascii="Times New Roman" w:hAnsi="Times New Roman"/>
          <w:sz w:val="24"/>
          <w:szCs w:val="24"/>
          <w:lang w:val="it-IT"/>
        </w:rPr>
        <w:t>licens</w:t>
      </w:r>
      <w:r w:rsidRPr="0056403A">
        <w:rPr>
          <w:rFonts w:ascii="Times New Roman" w:hAnsi="Times New Roman"/>
          <w:sz w:val="24"/>
          <w:szCs w:val="24"/>
          <w:lang w:val="it-IT"/>
        </w:rPr>
        <w:t>ën përkatëse.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 xml:space="preserve">Kërkuesi mban përgjegjësi të plotë </w:t>
      </w:r>
      <w:r>
        <w:rPr>
          <w:rFonts w:ascii="Times New Roman" w:hAnsi="Times New Roman"/>
          <w:sz w:val="24"/>
          <w:szCs w:val="24"/>
          <w:lang w:val="it-IT"/>
        </w:rPr>
        <w:t xml:space="preserve">ligjore </w:t>
      </w:r>
      <w:r w:rsidRPr="00266CE0">
        <w:rPr>
          <w:rFonts w:ascii="Times New Roman" w:hAnsi="Times New Roman"/>
          <w:sz w:val="24"/>
          <w:szCs w:val="24"/>
          <w:lang w:val="it-IT"/>
        </w:rPr>
        <w:t>për vërtetësinë e të dhënave.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lidhëse në çdo faqe nga ana e personit fizik ose juridik.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786722" w:rsidRPr="00266CE0" w:rsidRDefault="00786722" w:rsidP="0078672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Kërkesa e plotësuar në mënyrë të parregullt dhe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jo të plotë do të sjellë vonesa për </w:t>
      </w:r>
      <w:r>
        <w:rPr>
          <w:rFonts w:ascii="Times New Roman" w:hAnsi="Times New Roman"/>
          <w:sz w:val="24"/>
          <w:szCs w:val="24"/>
          <w:lang w:val="it-IT"/>
        </w:rPr>
        <w:t>personin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fizik ose juridik.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Në rast se kërkesa ka pasaktësi dhe mungesa në dokumentacion, bazuar në nenin 91/3 të Kodit të Pr. Administrative, afati për shyqrtimin e saj fillon nga </w:t>
      </w:r>
      <w:r>
        <w:rPr>
          <w:rFonts w:ascii="Times New Roman" w:hAnsi="Times New Roman"/>
          <w:sz w:val="24"/>
          <w:szCs w:val="24"/>
          <w:lang w:val="it-IT"/>
        </w:rPr>
        <w:t>plotësimi i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gjithë kërkesave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.  </w:t>
      </w:r>
    </w:p>
    <w:p w:rsidR="00786722" w:rsidRPr="00266CE0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786722" w:rsidRPr="00B27CF5" w:rsidRDefault="00786722" w:rsidP="0078672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Miratimi 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për transport ose tranzit të burimeve radioaktive të kategorisë 1 dhe 2 </w:t>
      </w:r>
      <w:r>
        <w:rPr>
          <w:rFonts w:ascii="Times New Roman" w:hAnsi="Times New Roman"/>
          <w:sz w:val="24"/>
          <w:szCs w:val="24"/>
          <w:lang w:val="it-IT"/>
        </w:rPr>
        <w:t>lëshohet nga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Zyra e Mbrojtjes nga Rrezatimet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dhe është i vlefshëm për 2</w:t>
      </w:r>
      <w:r>
        <w:rPr>
          <w:rFonts w:ascii="Times New Roman" w:hAnsi="Times New Roman"/>
          <w:sz w:val="24"/>
          <w:szCs w:val="24"/>
          <w:lang w:val="it-IT"/>
        </w:rPr>
        <w:t>(dy)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javë nga data e miratimit. </w:t>
      </w:r>
    </w:p>
    <w:p w:rsidR="00786722" w:rsidRPr="00B27CF5" w:rsidRDefault="00786722" w:rsidP="0078672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  <w:r w:rsidRPr="00B27CF5">
        <w:rPr>
          <w:rFonts w:ascii="Times New Roman" w:hAnsi="Times New Roman"/>
          <w:sz w:val="24"/>
          <w:szCs w:val="24"/>
          <w:lang w:val="it-IT"/>
        </w:rPr>
        <w:t>Afati i zbatueshëm për realizimin e shërbimit</w:t>
      </w:r>
      <w:r>
        <w:rPr>
          <w:rFonts w:ascii="Times New Roman" w:hAnsi="Times New Roman"/>
          <w:sz w:val="24"/>
          <w:szCs w:val="24"/>
          <w:lang w:val="it-IT"/>
        </w:rPr>
        <w:t xml:space="preserve"> online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kategoria 1</w:t>
      </w:r>
      <w:r>
        <w:rPr>
          <w:rFonts w:ascii="Times New Roman" w:hAnsi="Times New Roman"/>
          <w:sz w:val="24"/>
          <w:szCs w:val="24"/>
          <w:lang w:val="it-IT"/>
        </w:rPr>
        <w:t xml:space="preserve"> dhe </w:t>
      </w:r>
      <w:r w:rsidRPr="00B27CF5">
        <w:rPr>
          <w:rFonts w:ascii="Times New Roman" w:hAnsi="Times New Roman"/>
          <w:sz w:val="24"/>
          <w:szCs w:val="24"/>
          <w:lang w:val="it-IT"/>
        </w:rPr>
        <w:t>2 është 45</w:t>
      </w:r>
      <w:r>
        <w:rPr>
          <w:rFonts w:ascii="Times New Roman" w:hAnsi="Times New Roman"/>
          <w:sz w:val="24"/>
          <w:szCs w:val="24"/>
          <w:lang w:val="it-IT"/>
        </w:rPr>
        <w:t xml:space="preserve">(dyzet e pesë) 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ditë nga plotësimi i gjithë kërkesave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786722" w:rsidRPr="00B27CF5" w:rsidRDefault="00786722" w:rsidP="00786722">
      <w:pPr>
        <w:pStyle w:val="NoSpacing"/>
        <w:jc w:val="both"/>
        <w:rPr>
          <w:rFonts w:ascii="Times New Roman" w:hAnsi="Times New Roman"/>
          <w:sz w:val="24"/>
          <w:szCs w:val="24"/>
          <w:lang w:val="it-IT"/>
        </w:rPr>
      </w:pPr>
    </w:p>
    <w:p w:rsidR="00786722" w:rsidRDefault="00786722" w:rsidP="00786722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Miratimi 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për transport ose tranzit të burimeve radioaktive të kategorisë 3, 4 dhe 5 </w:t>
      </w:r>
      <w:r>
        <w:rPr>
          <w:rFonts w:ascii="Times New Roman" w:hAnsi="Times New Roman"/>
          <w:sz w:val="24"/>
          <w:szCs w:val="24"/>
          <w:lang w:val="it-IT"/>
        </w:rPr>
        <w:t>lësh</w:t>
      </w:r>
      <w:r w:rsidRPr="00B27CF5">
        <w:rPr>
          <w:rFonts w:ascii="Times New Roman" w:hAnsi="Times New Roman"/>
          <w:sz w:val="24"/>
          <w:szCs w:val="24"/>
          <w:lang w:val="it-IT"/>
        </w:rPr>
        <w:t>ohet nga  Zyra e Mbrojtjes nga Rrezatimet dhe është i vlefshëm për 2</w:t>
      </w:r>
      <w:r>
        <w:rPr>
          <w:rFonts w:ascii="Times New Roman" w:hAnsi="Times New Roman"/>
          <w:sz w:val="24"/>
          <w:szCs w:val="24"/>
          <w:lang w:val="it-IT"/>
        </w:rPr>
        <w:t xml:space="preserve"> (dy)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javë nga data e miratimit. Afati i zbatueshëm për realizimin e shërbimit online është 5</w:t>
      </w:r>
      <w:r>
        <w:rPr>
          <w:rFonts w:ascii="Times New Roman" w:hAnsi="Times New Roman"/>
          <w:sz w:val="24"/>
          <w:szCs w:val="24"/>
          <w:lang w:val="it-IT"/>
        </w:rPr>
        <w:t>(pesë)</w:t>
      </w:r>
      <w:r w:rsidRPr="00B27CF5">
        <w:rPr>
          <w:rFonts w:ascii="Times New Roman" w:hAnsi="Times New Roman"/>
          <w:sz w:val="24"/>
          <w:szCs w:val="24"/>
          <w:lang w:val="it-IT"/>
        </w:rPr>
        <w:t xml:space="preserve"> ditë nga plotësimi i gjithë kërkesave</w:t>
      </w:r>
      <w:r>
        <w:rPr>
          <w:rFonts w:ascii="Times New Roman" w:hAnsi="Times New Roman"/>
          <w:sz w:val="24"/>
          <w:szCs w:val="24"/>
          <w:lang w:val="it-IT"/>
        </w:rPr>
        <w:t>.</w:t>
      </w:r>
    </w:p>
    <w:p w:rsidR="00786722" w:rsidRDefault="00786722" w:rsidP="0078672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86722" w:rsidRDefault="00786722" w:rsidP="0078672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86722" w:rsidRDefault="00786722" w:rsidP="0078672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86722" w:rsidRDefault="00786722" w:rsidP="0078672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86722" w:rsidRDefault="00786722" w:rsidP="0078672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86722" w:rsidRDefault="00786722" w:rsidP="0078672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786722" w:rsidRDefault="00786722" w:rsidP="0078672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2B2ED5" w:rsidRDefault="002B2ED5">
      <w:bookmarkStart w:id="0" w:name="_GoBack"/>
      <w:bookmarkEnd w:id="0"/>
    </w:p>
    <w:sectPr w:rsidR="002B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45BF7"/>
    <w:multiLevelType w:val="hybridMultilevel"/>
    <w:tmpl w:val="DCC4E1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02845"/>
    <w:multiLevelType w:val="hybridMultilevel"/>
    <w:tmpl w:val="45C64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722"/>
    <w:rsid w:val="002B2ED5"/>
    <w:rsid w:val="0078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EA58"/>
  <w15:chartTrackingRefBased/>
  <w15:docId w15:val="{1B6CBE47-33BD-4FB0-B590-0D20548C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72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86722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Paragraph">
    <w:name w:val="List Paragraph"/>
    <w:basedOn w:val="Normal"/>
    <w:uiPriority w:val="34"/>
    <w:qFormat/>
    <w:rsid w:val="00786722"/>
    <w:pPr>
      <w:ind w:left="720"/>
      <w:contextualSpacing/>
    </w:pPr>
  </w:style>
  <w:style w:type="paragraph" w:styleId="ListBullet">
    <w:name w:val="List Bullet"/>
    <w:basedOn w:val="Normal"/>
    <w:autoRedefine/>
    <w:rsid w:val="00786722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1</cp:revision>
  <dcterms:created xsi:type="dcterms:W3CDTF">2024-04-30T09:09:00Z</dcterms:created>
  <dcterms:modified xsi:type="dcterms:W3CDTF">2024-04-30T09:10:00Z</dcterms:modified>
</cp:coreProperties>
</file>