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EC" w:rsidRPr="00B27CF5" w:rsidRDefault="00C442EC" w:rsidP="00C442E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7CF5">
        <w:rPr>
          <w:rFonts w:ascii="Times New Roman" w:hAnsi="Times New Roman"/>
          <w:sz w:val="24"/>
          <w:szCs w:val="24"/>
        </w:rPr>
        <w:t xml:space="preserve">2-KËRKESË PËR </w:t>
      </w:r>
      <w:r>
        <w:rPr>
          <w:rFonts w:ascii="Times New Roman" w:hAnsi="Times New Roman"/>
          <w:sz w:val="24"/>
          <w:szCs w:val="24"/>
        </w:rPr>
        <w:t xml:space="preserve"> MIRATIM </w:t>
      </w:r>
      <w:r w:rsidRPr="00B27CF5">
        <w:rPr>
          <w:rFonts w:ascii="Times New Roman" w:hAnsi="Times New Roman"/>
          <w:sz w:val="24"/>
          <w:szCs w:val="24"/>
        </w:rPr>
        <w:t xml:space="preserve">IMPORT-EKSPORT </w:t>
      </w:r>
    </w:p>
    <w:p w:rsidR="00C442EC" w:rsidRPr="00266CE0" w:rsidRDefault="00C442EC" w:rsidP="00C442E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7CF5">
        <w:rPr>
          <w:rFonts w:ascii="Times New Roman" w:hAnsi="Times New Roman"/>
          <w:sz w:val="24"/>
          <w:szCs w:val="24"/>
        </w:rPr>
        <w:t xml:space="preserve"> LLAMPË ME RREZE X (P</w:t>
      </w:r>
      <w:r>
        <w:rPr>
          <w:rFonts w:ascii="Times New Roman" w:hAnsi="Times New Roman"/>
          <w:sz w:val="24"/>
          <w:szCs w:val="24"/>
        </w:rPr>
        <w:t>Ë</w:t>
      </w:r>
      <w:r w:rsidRPr="00B27CF5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Ç</w:t>
      </w:r>
      <w:r w:rsidRPr="00B27CF5">
        <w:rPr>
          <w:rFonts w:ascii="Times New Roman" w:hAnsi="Times New Roman"/>
          <w:sz w:val="24"/>
          <w:szCs w:val="24"/>
        </w:rPr>
        <w:t>DO LLAMP</w:t>
      </w:r>
      <w:r>
        <w:rPr>
          <w:rFonts w:ascii="Times New Roman" w:hAnsi="Times New Roman"/>
          <w:sz w:val="24"/>
          <w:szCs w:val="24"/>
        </w:rPr>
        <w:t>Ë</w:t>
      </w:r>
      <w:r w:rsidRPr="00B27CF5">
        <w:rPr>
          <w:rFonts w:ascii="Times New Roman" w:hAnsi="Times New Roman"/>
          <w:sz w:val="24"/>
          <w:szCs w:val="24"/>
        </w:rPr>
        <w:t xml:space="preserve"> ME RREZE X)</w:t>
      </w:r>
    </w:p>
    <w:p w:rsidR="00C442EC" w:rsidRPr="00266CE0" w:rsidRDefault="00C442EC" w:rsidP="00C442E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Personi</w:t>
      </w:r>
      <w:r w:rsidRPr="004F146C">
        <w:rPr>
          <w:rFonts w:ascii="Times New Roman" w:hAnsi="Times New Roman"/>
          <w:sz w:val="24"/>
          <w:szCs w:val="24"/>
        </w:rPr>
        <w:t xml:space="preserve"> </w:t>
      </w:r>
      <w:r w:rsidRPr="00266CE0">
        <w:rPr>
          <w:rFonts w:ascii="Times New Roman" w:hAnsi="Times New Roman"/>
          <w:sz w:val="24"/>
          <w:szCs w:val="24"/>
        </w:rPr>
        <w:t>fizik ose juridik</w:t>
      </w:r>
      <w:r w:rsidRPr="00266CE0">
        <w:rPr>
          <w:rFonts w:ascii="Times New Roman" w:hAnsi="Times New Roman"/>
          <w:sz w:val="24"/>
          <w:szCs w:val="24"/>
          <w:lang w:val="it-IT"/>
        </w:rPr>
        <w:t>:   _____________________________________________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Emri, Mbiemri (përfaqësuesi ligjor) 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Adresa ________________________________________________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Adresa ku kryhet veprimtaria, nqs është e ndryshme nga më sipër                                           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______________________________________________________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Tel___________________________________________________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E-mail ________________________________________________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Plotëso nr. e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ës së import/eksportit ose përdorimit___________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Të zgjedhë:    Të Importojë  _________________               Të Eksportojë ___________</w:t>
      </w:r>
    </w:p>
    <w:p w:rsidR="00C442EC" w:rsidRPr="00266CE0" w:rsidRDefault="00C442EC" w:rsidP="00C442EC">
      <w:pPr>
        <w:pStyle w:val="NoSpacing"/>
        <w:rPr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Plotëso të dhëna për llampën me rreze x: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Modeli i llampës me rreze x___________________________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Numri i serisë llampës me rreze x_____________________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ListBullet"/>
        <w:numPr>
          <w:ilvl w:val="0"/>
          <w:numId w:val="2"/>
        </w:numPr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 xml:space="preserve">Plotëso numrin e </w:t>
      </w:r>
      <w:r>
        <w:rPr>
          <w:sz w:val="24"/>
          <w:szCs w:val="24"/>
          <w:lang w:val="it-IT"/>
        </w:rPr>
        <w:t>licens</w:t>
      </w:r>
      <w:r w:rsidRPr="00266CE0">
        <w:rPr>
          <w:sz w:val="24"/>
          <w:szCs w:val="24"/>
          <w:lang w:val="it-IT"/>
        </w:rPr>
        <w:t>ës dhe emrin e subjektit destinacion_______________________</w:t>
      </w:r>
    </w:p>
    <w:p w:rsidR="00C442EC" w:rsidRPr="00266CE0" w:rsidRDefault="00C442EC" w:rsidP="00C442EC">
      <w:pPr>
        <w:pStyle w:val="ListBullet"/>
        <w:ind w:left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</w:t>
      </w:r>
      <w:r w:rsidRPr="00266CE0">
        <w:rPr>
          <w:sz w:val="24"/>
          <w:szCs w:val="24"/>
          <w:lang w:val="it-IT"/>
        </w:rPr>
        <w:t>se deklaratën e ruajtjes në ambientet e magazinimit deri në dërgimin në destinacion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ListBullet"/>
        <w:numPr>
          <w:ilvl w:val="0"/>
          <w:numId w:val="2"/>
        </w:numPr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>Plotëso informacion mbi vendin nga importohet ose ku eksportohet llampa me rreze x  _____________________________________________________________________</w:t>
      </w:r>
    </w:p>
    <w:p w:rsidR="00C442EC" w:rsidRPr="00266CE0" w:rsidRDefault="00C442EC" w:rsidP="00C442EC">
      <w:pPr>
        <w:pStyle w:val="ListBullet"/>
        <w:rPr>
          <w:sz w:val="24"/>
          <w:szCs w:val="24"/>
          <w:lang w:val="it-IT"/>
        </w:rPr>
      </w:pPr>
    </w:p>
    <w:p w:rsidR="00C442EC" w:rsidRPr="00266CE0" w:rsidRDefault="00C442EC" w:rsidP="00C442EC">
      <w:pPr>
        <w:pStyle w:val="ListBullet"/>
        <w:numPr>
          <w:ilvl w:val="0"/>
          <w:numId w:val="2"/>
        </w:numPr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>Plotëso datën e përafërt të Importit/Eksportit të llampës me rreze x______________</w:t>
      </w:r>
    </w:p>
    <w:p w:rsidR="00C442EC" w:rsidRPr="00266CE0" w:rsidRDefault="00C442EC" w:rsidP="00C442EC">
      <w:pPr>
        <w:rPr>
          <w:lang w:val="it-IT"/>
        </w:rPr>
      </w:pPr>
    </w:p>
    <w:p w:rsidR="00C442EC" w:rsidRPr="00266CE0" w:rsidRDefault="00C442EC" w:rsidP="00C442EC">
      <w:pPr>
        <w:pStyle w:val="ListParagraph"/>
        <w:numPr>
          <w:ilvl w:val="0"/>
          <w:numId w:val="2"/>
        </w:numPr>
        <w:rPr>
          <w:lang w:val="it-IT"/>
        </w:rPr>
      </w:pPr>
      <w:r w:rsidRPr="00266CE0">
        <w:rPr>
          <w:rFonts w:ascii="Times New Roman" w:eastAsia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eastAsia="Times New Roman" w:hAnsi="Times New Roman"/>
          <w:sz w:val="24"/>
          <w:szCs w:val="24"/>
          <w:lang w:val="it-IT"/>
        </w:rPr>
        <w:t>so informacion mbi pikën doganore të  hyrjes/daljes të llampës me rreze x</w:t>
      </w:r>
      <w:r w:rsidRPr="00266CE0">
        <w:rPr>
          <w:sz w:val="24"/>
          <w:szCs w:val="24"/>
          <w:lang w:val="it-IT"/>
        </w:rPr>
        <w:t xml:space="preserve">  ________________________________________________________________________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442EC" w:rsidRDefault="00C442EC" w:rsidP="00C442E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Përshkruaj me shkrim gjithë procedurën përse kërkohet ky </w:t>
      </w:r>
      <w:r>
        <w:rPr>
          <w:rFonts w:ascii="Times New Roman" w:hAnsi="Times New Roman"/>
          <w:sz w:val="24"/>
          <w:szCs w:val="24"/>
          <w:lang w:val="it-IT"/>
        </w:rPr>
        <w:t>miratim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për </w:t>
      </w:r>
      <w:r>
        <w:rPr>
          <w:rFonts w:ascii="Times New Roman" w:hAnsi="Times New Roman"/>
          <w:sz w:val="24"/>
          <w:szCs w:val="24"/>
          <w:lang w:val="it-IT"/>
        </w:rPr>
        <w:t>ç</w:t>
      </w:r>
      <w:r w:rsidRPr="00266CE0">
        <w:rPr>
          <w:rFonts w:ascii="Times New Roman" w:hAnsi="Times New Roman"/>
          <w:sz w:val="24"/>
          <w:szCs w:val="24"/>
          <w:lang w:val="it-IT"/>
        </w:rPr>
        <w:t>farë do përdoret etj.</w:t>
      </w:r>
    </w:p>
    <w:p w:rsidR="00C442EC" w:rsidRPr="00266CE0" w:rsidRDefault="00C442EC" w:rsidP="00C442E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Deklaratë për ruajtjen e përkohëshme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442EC" w:rsidRPr="00266CE0" w:rsidRDefault="00C442EC" w:rsidP="00C442E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Faturën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përfitimit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sv-SE"/>
        </w:rPr>
        <w:t>llampës me rreze x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C442EC" w:rsidRPr="00266CE0" w:rsidRDefault="00C442EC" w:rsidP="00C442E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Dokumentacion në lidhje me datën e prodhimit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C442EC" w:rsidRPr="00266CE0" w:rsidRDefault="00C442EC" w:rsidP="00C442E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ën e personit fizik ose juridik destinacion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442EC" w:rsidRPr="00266CE0" w:rsidRDefault="00C442EC" w:rsidP="00C442EC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sv-SE"/>
        </w:rPr>
        <w:t>Mandat pages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n me nr unik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rkes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s.</w:t>
      </w:r>
    </w:p>
    <w:p w:rsidR="00C442EC" w:rsidRPr="00266CE0" w:rsidRDefault="00C442EC" w:rsidP="00C442EC">
      <w:pPr>
        <w:pStyle w:val="NoSpacing"/>
        <w:ind w:left="720"/>
        <w:rPr>
          <w:rFonts w:ascii="Times New Roman" w:hAnsi="Times New Roman"/>
          <w:sz w:val="24"/>
          <w:szCs w:val="24"/>
          <w:lang w:val="it-IT"/>
        </w:rPr>
      </w:pPr>
    </w:p>
    <w:p w:rsidR="00C442EC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Mi</w:t>
      </w:r>
      <w:r w:rsidRPr="00C464E5">
        <w:rPr>
          <w:rFonts w:ascii="Times New Roman" w:hAnsi="Times New Roman"/>
          <w:sz w:val="24"/>
          <w:szCs w:val="24"/>
          <w:lang w:val="it-IT"/>
        </w:rPr>
        <w:t>ratim</w:t>
      </w:r>
      <w:r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C464E5">
        <w:rPr>
          <w:rFonts w:ascii="Times New Roman" w:hAnsi="Times New Roman"/>
          <w:sz w:val="24"/>
          <w:szCs w:val="24"/>
          <w:lang w:val="it-IT"/>
        </w:rPr>
        <w:t xml:space="preserve">dorëzohet origjinal në pikat doganore.  Mbas importimit /eksportimit, personi fizik ose juridik është i detyruar brenda 1 jave të njoftojë </w:t>
      </w:r>
      <w:r>
        <w:rPr>
          <w:rFonts w:ascii="Times New Roman" w:hAnsi="Times New Roman"/>
          <w:sz w:val="24"/>
          <w:szCs w:val="24"/>
          <w:lang w:val="it-IT"/>
        </w:rPr>
        <w:t>Zyr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Mbrotjes nga Rrezatimet</w:t>
      </w:r>
      <w:r w:rsidRPr="00C464E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C464E5">
        <w:rPr>
          <w:rFonts w:ascii="Times New Roman" w:hAnsi="Times New Roman"/>
          <w:sz w:val="24"/>
          <w:szCs w:val="24"/>
        </w:rPr>
        <w:t>nëpërmjet formatit</w:t>
      </w:r>
      <w:r>
        <w:rPr>
          <w:rFonts w:ascii="Times New Roman" w:hAnsi="Times New Roman"/>
          <w:sz w:val="24"/>
          <w:szCs w:val="24"/>
        </w:rPr>
        <w:t>,</w:t>
      </w:r>
      <w:r w:rsidRPr="00C464E5">
        <w:rPr>
          <w:rFonts w:ascii="Times New Roman" w:hAnsi="Times New Roman"/>
          <w:sz w:val="24"/>
          <w:szCs w:val="24"/>
        </w:rPr>
        <w:t xml:space="preserve"> Njoftim për kryerjen e import-ekport për llampë me rreze X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C442EC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Llampa me rreze x nuk mund të transferohen tek persona </w:t>
      </w:r>
      <w:r w:rsidRPr="00C464E5">
        <w:rPr>
          <w:rFonts w:ascii="Times New Roman" w:hAnsi="Times New Roman"/>
          <w:sz w:val="24"/>
          <w:szCs w:val="24"/>
          <w:lang w:val="it-IT"/>
        </w:rPr>
        <w:t>fizik ose juridik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që nuk disponojnë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ën përkatëse. </w:t>
      </w:r>
    </w:p>
    <w:p w:rsidR="00C442EC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Kërkuesi 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C442EC" w:rsidRPr="00266CE0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442EC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se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çdo faqe nga ana e personit fizik ose juridik.</w:t>
      </w:r>
    </w:p>
    <w:p w:rsidR="00C442EC" w:rsidRPr="00266CE0" w:rsidRDefault="00C442EC" w:rsidP="00C442EC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442EC" w:rsidRPr="00266CE0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Kërkesa e plotësuar në mënyrë të parregullt dhe jo të plotë do të sjellë vonesa për </w:t>
      </w:r>
      <w:r>
        <w:rPr>
          <w:rFonts w:ascii="Times New Roman" w:hAnsi="Times New Roman"/>
          <w:sz w:val="24"/>
          <w:szCs w:val="24"/>
          <w:lang w:val="it-IT"/>
        </w:rPr>
        <w:t>personin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fizik ose juridik. Në rast se kërkesa ka pasaktësi dhe mungesa në dokumentacion, bazuar në nenin 91/3 të Kodit të Pr. Administrative, afati për shq</w:t>
      </w:r>
      <w:r>
        <w:rPr>
          <w:rFonts w:ascii="Times New Roman" w:hAnsi="Times New Roman"/>
          <w:sz w:val="24"/>
          <w:szCs w:val="24"/>
          <w:lang w:val="it-IT"/>
        </w:rPr>
        <w:t>y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rtimin e saj fillon nga </w:t>
      </w:r>
      <w:r>
        <w:rPr>
          <w:rFonts w:ascii="Times New Roman" w:hAnsi="Times New Roman"/>
          <w:sz w:val="24"/>
          <w:szCs w:val="24"/>
          <w:lang w:val="it-IT"/>
        </w:rPr>
        <w:t>plotësimi i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rkesave.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C442EC" w:rsidRPr="00B27CF5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C442EC" w:rsidRPr="00266CE0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Miratimi import-eksport llamp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me rreze X l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shohet nga Zyra e Mbrotjes Nga Rrezatimet</w:t>
      </w:r>
      <w:r w:rsidRPr="0056403A">
        <w:rPr>
          <w:rFonts w:ascii="Times New Roman" w:hAnsi="Times New Roman"/>
          <w:sz w:val="24"/>
          <w:szCs w:val="24"/>
        </w:rPr>
        <w:t xml:space="preserve"> </w:t>
      </w:r>
      <w:r w:rsidRPr="00B27CF5">
        <w:rPr>
          <w:rFonts w:ascii="Times New Roman" w:hAnsi="Times New Roman"/>
          <w:sz w:val="24"/>
          <w:szCs w:val="24"/>
        </w:rPr>
        <w:t xml:space="preserve">dhe është i vlefshëm per </w:t>
      </w:r>
      <w:r>
        <w:rPr>
          <w:rFonts w:ascii="Times New Roman" w:hAnsi="Times New Roman"/>
          <w:sz w:val="24"/>
          <w:szCs w:val="24"/>
        </w:rPr>
        <w:t>2(</w:t>
      </w:r>
      <w:r w:rsidRPr="00B27CF5"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z w:val="24"/>
          <w:szCs w:val="24"/>
        </w:rPr>
        <w:t>)</w:t>
      </w:r>
      <w:r w:rsidRPr="00B27CF5">
        <w:rPr>
          <w:rFonts w:ascii="Times New Roman" w:hAnsi="Times New Roman"/>
          <w:sz w:val="24"/>
          <w:szCs w:val="24"/>
        </w:rPr>
        <w:t xml:space="preserve"> jav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B27CF5">
        <w:rPr>
          <w:rFonts w:ascii="Times New Roman" w:hAnsi="Times New Roman"/>
          <w:sz w:val="24"/>
          <w:szCs w:val="24"/>
        </w:rPr>
        <w:t xml:space="preserve"> nga data e miratimit.</w:t>
      </w:r>
    </w:p>
    <w:p w:rsidR="00C442EC" w:rsidRPr="00266CE0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7CF5">
        <w:rPr>
          <w:rFonts w:ascii="Times New Roman" w:hAnsi="Times New Roman"/>
          <w:sz w:val="24"/>
          <w:szCs w:val="24"/>
        </w:rPr>
        <w:t>Afati i zbatueshëm për realizimin e shërbimit online është 5</w:t>
      </w:r>
      <w:r>
        <w:rPr>
          <w:rFonts w:ascii="Times New Roman" w:hAnsi="Times New Roman"/>
          <w:sz w:val="24"/>
          <w:szCs w:val="24"/>
        </w:rPr>
        <w:t>(pesë)</w:t>
      </w:r>
      <w:r w:rsidRPr="00B27CF5">
        <w:rPr>
          <w:rFonts w:ascii="Times New Roman" w:hAnsi="Times New Roman"/>
          <w:sz w:val="24"/>
          <w:szCs w:val="24"/>
        </w:rPr>
        <w:t xml:space="preserve"> ditë nga </w:t>
      </w:r>
      <w:r w:rsidRPr="00B27CF5">
        <w:rPr>
          <w:rFonts w:ascii="Times New Roman" w:hAnsi="Times New Roman"/>
          <w:sz w:val="24"/>
          <w:szCs w:val="24"/>
          <w:lang w:val="it-IT"/>
        </w:rPr>
        <w:t>plotësimi i gjithë kërkesave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B27CF5">
        <w:rPr>
          <w:rFonts w:ascii="Times New Roman" w:hAnsi="Times New Roman"/>
          <w:sz w:val="24"/>
          <w:szCs w:val="24"/>
        </w:rPr>
        <w:t xml:space="preserve"> </w:t>
      </w:r>
    </w:p>
    <w:p w:rsidR="00C442EC" w:rsidRPr="00266CE0" w:rsidRDefault="00C442EC" w:rsidP="00C442E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442EC" w:rsidRPr="00266CE0" w:rsidRDefault="00C442EC" w:rsidP="00C442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B2ED5" w:rsidRDefault="002B2ED5">
      <w:bookmarkStart w:id="0" w:name="_GoBack"/>
      <w:bookmarkEnd w:id="0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013"/>
    <w:multiLevelType w:val="hybridMultilevel"/>
    <w:tmpl w:val="3300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75E"/>
    <w:multiLevelType w:val="hybridMultilevel"/>
    <w:tmpl w:val="87B6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60E3"/>
    <w:multiLevelType w:val="hybridMultilevel"/>
    <w:tmpl w:val="7AC4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EC"/>
    <w:rsid w:val="002B2ED5"/>
    <w:rsid w:val="00C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4ECE1-F263-4BC4-9997-72C85268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2EC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Paragraph">
    <w:name w:val="List Paragraph"/>
    <w:basedOn w:val="Normal"/>
    <w:uiPriority w:val="34"/>
    <w:qFormat/>
    <w:rsid w:val="00C442EC"/>
    <w:pPr>
      <w:ind w:left="720"/>
      <w:contextualSpacing/>
    </w:pPr>
  </w:style>
  <w:style w:type="paragraph" w:styleId="ListBullet">
    <w:name w:val="List Bullet"/>
    <w:basedOn w:val="Normal"/>
    <w:autoRedefine/>
    <w:rsid w:val="00C442EC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2024-04-30T08:38:00Z</dcterms:created>
  <dcterms:modified xsi:type="dcterms:W3CDTF">2024-04-30T08:42:00Z</dcterms:modified>
</cp:coreProperties>
</file>