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1"/>
        <w:gridCol w:w="30"/>
        <w:gridCol w:w="5339"/>
      </w:tblGrid>
      <w:tr w:rsidR="00311F7C" w:rsidRPr="00B67DF2" w14:paraId="2878E31F" w14:textId="77777777" w:rsidTr="0038009F">
        <w:trPr>
          <w:cantSplit/>
          <w:trHeight w:hRule="exact" w:val="2323"/>
          <w:jc w:val="center"/>
        </w:trPr>
        <w:tc>
          <w:tcPr>
            <w:tcW w:w="61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9F1366" w14:textId="77777777" w:rsidR="007A0A81" w:rsidRPr="00B67DF2" w:rsidRDefault="007F00A2" w:rsidP="00B134D9">
            <w:pPr>
              <w:spacing w:after="0"/>
              <w:jc w:val="center"/>
              <w:rPr>
                <w:sz w:val="16"/>
                <w:szCs w:val="16"/>
                <w:lang w:val="sq-AL"/>
              </w:rPr>
            </w:pPr>
            <w:bookmarkStart w:id="0" w:name="_Hlk156295886"/>
            <w:bookmarkEnd w:id="0"/>
            <w:r w:rsidRPr="00B67DF2">
              <w:rPr>
                <w:noProof/>
                <w:sz w:val="16"/>
                <w:szCs w:val="16"/>
              </w:rPr>
              <w:drawing>
                <wp:inline distT="0" distB="0" distL="0" distR="0" wp14:anchorId="1977C8A8" wp14:editId="23598F67">
                  <wp:extent cx="2838450" cy="146304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B7D42B" w14:textId="77777777" w:rsidR="00311F7C" w:rsidRPr="00B67DF2" w:rsidRDefault="00311F7C">
            <w:pPr>
              <w:pStyle w:val="NoSpacing"/>
              <w:rPr>
                <w:lang w:val="sq-AL"/>
              </w:rPr>
            </w:pPr>
          </w:p>
        </w:tc>
        <w:tc>
          <w:tcPr>
            <w:tcW w:w="53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5C0B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329"/>
            </w:tblGrid>
            <w:tr w:rsidR="00311F7C" w:rsidRPr="00B67DF2" w14:paraId="7F403FA4" w14:textId="77777777">
              <w:tc>
                <w:tcPr>
                  <w:tcW w:w="5000" w:type="pct"/>
                </w:tcPr>
                <w:p w14:paraId="34536498" w14:textId="36955BAC" w:rsidR="00F70648" w:rsidRPr="00B67DF2" w:rsidRDefault="00FC775B" w:rsidP="00E85FA0">
                  <w:pPr>
                    <w:pStyle w:val="Title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sq-AL"/>
                    </w:rPr>
                  </w:pPr>
                  <w:r w:rsidRPr="00B67DF2">
                    <w:rPr>
                      <w:rFonts w:ascii="Times New Roman" w:hAnsi="Times New Roman"/>
                      <w:sz w:val="36"/>
                      <w:szCs w:val="36"/>
                      <w:lang w:val="sq-AL"/>
                    </w:rPr>
                    <w:t>BULETINI MUJOR I SËMUNDSHM</w:t>
                  </w:r>
                  <w:r w:rsidR="00A06D8F" w:rsidRPr="00B67DF2">
                    <w:rPr>
                      <w:rFonts w:ascii="Times New Roman" w:hAnsi="Times New Roman"/>
                      <w:sz w:val="36"/>
                      <w:szCs w:val="36"/>
                      <w:lang w:val="sq-AL"/>
                    </w:rPr>
                    <w:t>Ë</w:t>
                  </w:r>
                  <w:r w:rsidRPr="00B67DF2">
                    <w:rPr>
                      <w:rFonts w:ascii="Times New Roman" w:hAnsi="Times New Roman"/>
                      <w:sz w:val="36"/>
                      <w:szCs w:val="36"/>
                      <w:lang w:val="sq-AL"/>
                    </w:rPr>
                    <w:t>RISË</w:t>
                  </w:r>
                  <w:r w:rsidR="00F23820" w:rsidRPr="00B67DF2">
                    <w:rPr>
                      <w:rFonts w:ascii="Times New Roman" w:hAnsi="Times New Roman"/>
                      <w:sz w:val="36"/>
                      <w:szCs w:val="36"/>
                      <w:lang w:val="sq-AL"/>
                    </w:rPr>
                    <w:t xml:space="preserve"> INFEKTIVE</w:t>
                  </w:r>
                </w:p>
                <w:p w14:paraId="7E46DAAE" w14:textId="77777777" w:rsidR="00311F7C" w:rsidRPr="00B67DF2" w:rsidRDefault="00311F7C" w:rsidP="00E85FA0">
                  <w:pPr>
                    <w:pStyle w:val="Title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sq-AL"/>
                    </w:rPr>
                  </w:pPr>
                  <w:r w:rsidRPr="00B67DF2">
                    <w:rPr>
                      <w:rFonts w:ascii="Times New Roman" w:hAnsi="Times New Roman"/>
                      <w:sz w:val="36"/>
                      <w:szCs w:val="36"/>
                      <w:lang w:val="sq-AL"/>
                    </w:rPr>
                    <w:t>(Pasqyra 14 Sh)</w:t>
                  </w:r>
                </w:p>
              </w:tc>
            </w:tr>
            <w:tr w:rsidR="00311F7C" w:rsidRPr="00B67DF2" w14:paraId="63783555" w14:textId="77777777" w:rsidTr="00F04F8D">
              <w:trPr>
                <w:trHeight w:val="360"/>
              </w:trPr>
              <w:tc>
                <w:tcPr>
                  <w:tcW w:w="5000" w:type="pct"/>
                  <w:vAlign w:val="bottom"/>
                </w:tcPr>
                <w:p w14:paraId="5ED66F49" w14:textId="77777777" w:rsidR="00311F7C" w:rsidRPr="00B67DF2" w:rsidRDefault="00311F7C" w:rsidP="009138D4">
                  <w:pPr>
                    <w:pStyle w:val="Subtitle"/>
                    <w:jc w:val="center"/>
                    <w:rPr>
                      <w:rFonts w:ascii="Times New Roman" w:hAnsi="Times New Roman"/>
                      <w:sz w:val="36"/>
                      <w:szCs w:val="36"/>
                      <w:lang w:val="sq-AL"/>
                    </w:rPr>
                  </w:pPr>
                </w:p>
              </w:tc>
            </w:tr>
          </w:tbl>
          <w:p w14:paraId="15A2FAB6" w14:textId="77777777" w:rsidR="00311F7C" w:rsidRPr="00B67DF2" w:rsidRDefault="00311F7C">
            <w:pPr>
              <w:pStyle w:val="Subtitle"/>
              <w:rPr>
                <w:rFonts w:ascii="Times New Roman" w:hAnsi="Times New Roman"/>
                <w:sz w:val="36"/>
                <w:szCs w:val="36"/>
                <w:lang w:val="sq-AL"/>
              </w:rPr>
            </w:pPr>
          </w:p>
        </w:tc>
      </w:tr>
      <w:tr w:rsidR="00311F7C" w:rsidRPr="00B67DF2" w14:paraId="6524D7CE" w14:textId="77777777" w:rsidTr="0038009F">
        <w:trPr>
          <w:cantSplit/>
          <w:trHeight w:hRule="exact" w:val="72"/>
          <w:jc w:val="center"/>
        </w:trPr>
        <w:tc>
          <w:tcPr>
            <w:tcW w:w="6151" w:type="dxa"/>
            <w:tcBorders>
              <w:top w:val="single" w:sz="4" w:space="0" w:color="FFFFFF"/>
            </w:tcBorders>
            <w:shd w:val="clear" w:color="auto" w:fill="auto"/>
          </w:tcPr>
          <w:p w14:paraId="40ADEF48" w14:textId="77777777" w:rsidR="00311F7C" w:rsidRPr="00B67DF2" w:rsidRDefault="00311F7C">
            <w:pPr>
              <w:rPr>
                <w:sz w:val="16"/>
                <w:szCs w:val="16"/>
                <w:lang w:val="sq-AL"/>
              </w:rPr>
            </w:pPr>
          </w:p>
        </w:tc>
        <w:tc>
          <w:tcPr>
            <w:tcW w:w="30" w:type="dxa"/>
            <w:shd w:val="clear" w:color="auto" w:fill="auto"/>
          </w:tcPr>
          <w:p w14:paraId="6BC180E2" w14:textId="77777777" w:rsidR="00311F7C" w:rsidRPr="00B67DF2" w:rsidRDefault="00311F7C">
            <w:pPr>
              <w:pStyle w:val="NoSpacing"/>
              <w:rPr>
                <w:lang w:val="sq-AL"/>
              </w:rPr>
            </w:pPr>
          </w:p>
        </w:tc>
        <w:tc>
          <w:tcPr>
            <w:tcW w:w="5339" w:type="dxa"/>
            <w:tcBorders>
              <w:top w:val="single" w:sz="4" w:space="0" w:color="FFFFFF"/>
            </w:tcBorders>
            <w:shd w:val="clear" w:color="auto" w:fill="auto"/>
          </w:tcPr>
          <w:p w14:paraId="797A553C" w14:textId="77777777" w:rsidR="00311F7C" w:rsidRPr="00B67DF2" w:rsidRDefault="00311F7C">
            <w:pPr>
              <w:pStyle w:val="NoSpacing"/>
              <w:rPr>
                <w:rFonts w:ascii="Times New Roman" w:hAnsi="Times New Roman"/>
                <w:sz w:val="36"/>
                <w:szCs w:val="36"/>
                <w:lang w:val="sq-AL"/>
              </w:rPr>
            </w:pPr>
          </w:p>
        </w:tc>
      </w:tr>
      <w:tr w:rsidR="00311F7C" w:rsidRPr="00B67DF2" w14:paraId="7022EA8D" w14:textId="77777777" w:rsidTr="0038009F">
        <w:trPr>
          <w:cantSplit/>
          <w:trHeight w:val="360"/>
          <w:jc w:val="center"/>
        </w:trPr>
        <w:tc>
          <w:tcPr>
            <w:tcW w:w="6151" w:type="dxa"/>
            <w:shd w:val="clear" w:color="auto" w:fill="FFA830"/>
            <w:tcMar>
              <w:left w:w="0" w:type="dxa"/>
              <w:right w:w="115" w:type="dxa"/>
            </w:tcMar>
          </w:tcPr>
          <w:p w14:paraId="5177E129" w14:textId="77777777" w:rsidR="00311F7C" w:rsidRPr="00B67DF2" w:rsidRDefault="00B134D9" w:rsidP="001F7D08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sq-AL"/>
              </w:rPr>
            </w:pPr>
            <w:r w:rsidRPr="00B67DF2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>DEPARTAMENTI I EPIDEMIOLOGJISË DHE KONTROLLIT TË SËMUNDJEVE INFEKTIVE</w:t>
            </w:r>
          </w:p>
        </w:tc>
        <w:tc>
          <w:tcPr>
            <w:tcW w:w="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05CE3D" w14:textId="77777777" w:rsidR="00311F7C" w:rsidRPr="00B67DF2" w:rsidRDefault="00311F7C">
            <w:pPr>
              <w:pStyle w:val="NoSpacing"/>
              <w:rPr>
                <w:lang w:val="sq-AL"/>
              </w:rPr>
            </w:pPr>
          </w:p>
        </w:tc>
        <w:tc>
          <w:tcPr>
            <w:tcW w:w="5339" w:type="dxa"/>
            <w:shd w:val="clear" w:color="auto" w:fill="404040"/>
            <w:tcMar>
              <w:left w:w="0" w:type="dxa"/>
              <w:right w:w="115" w:type="dxa"/>
            </w:tcMar>
            <w:vAlign w:val="center"/>
          </w:tcPr>
          <w:p w14:paraId="1CC5ED07" w14:textId="2E889FCE" w:rsidR="00311F7C" w:rsidRPr="00B67DF2" w:rsidRDefault="000E184C" w:rsidP="00B134D9">
            <w:pPr>
              <w:pStyle w:val="Heading4"/>
              <w:jc w:val="center"/>
              <w:rPr>
                <w:rFonts w:ascii="Times New Roman" w:hAnsi="Times New Roman"/>
                <w:sz w:val="20"/>
                <w:lang w:val="sq-AL"/>
              </w:rPr>
            </w:pPr>
            <w:r>
              <w:rPr>
                <w:rFonts w:ascii="Times New Roman" w:hAnsi="Times New Roman"/>
                <w:sz w:val="20"/>
                <w:lang w:val="sq-AL"/>
              </w:rPr>
              <w:t>Dhjetor</w:t>
            </w:r>
            <w:r w:rsidR="00475007" w:rsidRPr="00B67DF2">
              <w:rPr>
                <w:rFonts w:ascii="Times New Roman" w:hAnsi="Times New Roman"/>
                <w:sz w:val="20"/>
                <w:lang w:val="sq-AL"/>
              </w:rPr>
              <w:t>,</w:t>
            </w:r>
            <w:r w:rsidR="00F6259D" w:rsidRPr="00B67DF2">
              <w:rPr>
                <w:rFonts w:ascii="Times New Roman" w:hAnsi="Times New Roman"/>
                <w:sz w:val="20"/>
                <w:lang w:val="sq-AL"/>
              </w:rPr>
              <w:t xml:space="preserve"> </w:t>
            </w:r>
            <w:r w:rsidR="002A1892" w:rsidRPr="00B67DF2">
              <w:rPr>
                <w:rFonts w:ascii="Times New Roman" w:hAnsi="Times New Roman"/>
                <w:sz w:val="20"/>
                <w:lang w:val="sq-AL"/>
              </w:rPr>
              <w:t>2023</w:t>
            </w:r>
          </w:p>
        </w:tc>
      </w:tr>
    </w:tbl>
    <w:p w14:paraId="068D083B" w14:textId="77777777" w:rsidR="0001065E" w:rsidRPr="00B67DF2" w:rsidRDefault="0001065E">
      <w:pPr>
        <w:rPr>
          <w:lang w:val="sq-AL"/>
        </w:rPr>
        <w:sectPr w:rsidR="0001065E" w:rsidRPr="00B67DF2" w:rsidSect="008F4C56">
          <w:headerReference w:type="default" r:id="rId12"/>
          <w:headerReference w:type="first" r:id="rId13"/>
          <w:pgSz w:w="12240" w:h="15840" w:code="1"/>
          <w:pgMar w:top="1440" w:right="1440" w:bottom="1440" w:left="1440" w:header="360" w:footer="720" w:gutter="0"/>
          <w:cols w:space="720"/>
          <w:titlePg/>
          <w:docGrid w:linePitch="360"/>
        </w:sectPr>
      </w:pPr>
    </w:p>
    <w:p w14:paraId="6B816D36" w14:textId="77777777" w:rsidR="006C1F32" w:rsidRPr="00B67DF2" w:rsidRDefault="006C1F32" w:rsidP="005A5FED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sq-AL"/>
        </w:rPr>
      </w:pPr>
    </w:p>
    <w:p w14:paraId="4336033C" w14:textId="4DAFDD5A" w:rsidR="009014DB" w:rsidRDefault="00BC5135" w:rsidP="00C9019D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sq-AL"/>
        </w:rPr>
      </w:pPr>
      <w:r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Buletini Mujor i Sëmundshmërisë Infektive publikohet çdo muaj nga “Sektori i Survejancës dhe Shërbimi i Inteligjencës Epidemike”, Instituti i Shëndetit Publik (ISHP). Ky Buletin Mujor bazohet në të dhënat e Sistemit Madhor të Bazuar në Sëmundje (SMBS)</w:t>
      </w:r>
      <w:r w:rsidR="00DA629E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, </w:t>
      </w:r>
      <w:r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të raportuara përmes Pasqyrës Mujore 14 Sh</w:t>
      </w:r>
      <w:r w:rsidR="00DA629E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dhe </w:t>
      </w:r>
      <w:r w:rsidR="00DA629E" w:rsidRPr="00DA629E">
        <w:rPr>
          <w:rFonts w:asciiTheme="majorBidi" w:hAnsiTheme="majorBidi" w:cstheme="majorBidi"/>
          <w:color w:val="000000"/>
          <w:sz w:val="24"/>
          <w:szCs w:val="24"/>
          <w:lang w:val="sq-AL"/>
        </w:rPr>
        <w:t>Sistemi</w:t>
      </w:r>
      <w:r w:rsidR="00DA629E">
        <w:rPr>
          <w:rFonts w:asciiTheme="majorBidi" w:hAnsiTheme="majorBidi" w:cstheme="majorBidi"/>
          <w:color w:val="000000"/>
          <w:sz w:val="24"/>
          <w:szCs w:val="24"/>
          <w:lang w:val="sq-AL"/>
        </w:rPr>
        <w:t>t</w:t>
      </w:r>
      <w:r w:rsidR="00DA629E" w:rsidRPr="00DA629E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t</w:t>
      </w:r>
      <w:r w:rsidR="00DA629E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ë</w:t>
      </w:r>
      <w:r w:rsidR="00DA629E" w:rsidRPr="00DA629E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Inform</w:t>
      </w:r>
      <w:r w:rsidR="00733FA8">
        <w:rPr>
          <w:rFonts w:asciiTheme="majorBidi" w:hAnsiTheme="majorBidi" w:cstheme="majorBidi"/>
          <w:color w:val="000000"/>
          <w:sz w:val="24"/>
          <w:szCs w:val="24"/>
          <w:lang w:val="sq-AL"/>
        </w:rPr>
        <w:t>acionit të Sëmundjeve Infektive (</w:t>
      </w:r>
      <w:r w:rsidR="00DA629E" w:rsidRPr="00DA629E">
        <w:rPr>
          <w:rFonts w:asciiTheme="majorBidi" w:hAnsiTheme="majorBidi" w:cstheme="majorBidi"/>
          <w:color w:val="000000"/>
          <w:sz w:val="24"/>
          <w:szCs w:val="24"/>
          <w:lang w:val="sq-AL"/>
        </w:rPr>
        <w:t>SISI</w:t>
      </w:r>
      <w:r w:rsidR="00733FA8">
        <w:rPr>
          <w:rFonts w:asciiTheme="majorBidi" w:hAnsiTheme="majorBidi" w:cstheme="majorBidi"/>
          <w:color w:val="000000"/>
          <w:sz w:val="24"/>
          <w:szCs w:val="24"/>
          <w:lang w:val="sq-AL"/>
        </w:rPr>
        <w:t>)</w:t>
      </w:r>
      <w:r w:rsidR="00DA629E" w:rsidRPr="00DA629E">
        <w:rPr>
          <w:rFonts w:asciiTheme="majorBidi" w:hAnsiTheme="majorBidi" w:cstheme="majorBidi"/>
          <w:color w:val="000000"/>
          <w:sz w:val="24"/>
          <w:szCs w:val="24"/>
          <w:lang w:val="sq-AL"/>
        </w:rPr>
        <w:t>.</w:t>
      </w:r>
      <w:r w:rsidR="00733FA8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</w:t>
      </w:r>
      <w:r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Ai plotësohet në Pasqyrë në formatin EXCEL, dhe dërgohet me postë elektronike dhe me postë zyrtare, brenda datës 10 të çdo muaji, në Departamentin e Epidemiologjisë dhe Kontrollit të Sëmundjeve Infektive (DEKSI), Instituti i Shëndetit Publik. Të dhënat e agreguara të Pasqyrës 14 Sh</w:t>
      </w:r>
      <w:r w:rsidR="00DA629E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dhe t</w:t>
      </w:r>
      <w:r w:rsidR="00DA629E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ë</w:t>
      </w:r>
      <w:r w:rsidR="00DA629E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dh</w:t>
      </w:r>
      <w:r w:rsidR="00DA629E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ë</w:t>
      </w:r>
      <w:r w:rsidR="00DA629E">
        <w:rPr>
          <w:rFonts w:asciiTheme="majorBidi" w:hAnsiTheme="majorBidi" w:cstheme="majorBidi"/>
          <w:color w:val="000000"/>
          <w:sz w:val="24"/>
          <w:szCs w:val="24"/>
          <w:lang w:val="sq-AL"/>
        </w:rPr>
        <w:t>nat individuale t</w:t>
      </w:r>
      <w:r w:rsidR="00DA629E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ë</w:t>
      </w:r>
      <w:r w:rsidR="00DA629E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raportuara n</w:t>
      </w:r>
      <w:r w:rsidR="00DA629E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ë</w:t>
      </w:r>
      <w:r w:rsidR="00DA629E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SISI</w:t>
      </w:r>
      <w:r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për muajin </w:t>
      </w:r>
      <w:r w:rsidR="000E184C">
        <w:rPr>
          <w:rFonts w:asciiTheme="majorBidi" w:hAnsiTheme="majorBidi" w:cstheme="majorBidi"/>
          <w:color w:val="000000"/>
          <w:sz w:val="24"/>
          <w:szCs w:val="24"/>
          <w:lang w:val="sq-AL"/>
        </w:rPr>
        <w:t>dhjetor</w:t>
      </w:r>
      <w:r w:rsidR="008871F6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</w:t>
      </w:r>
      <w:r w:rsidR="002A1892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2023</w:t>
      </w:r>
      <w:r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janë të dhënat e raportuara nga Njësitë Vendore të Kujdesit Shëndetësor (NJVKSH)</w:t>
      </w:r>
      <w:r w:rsidR="00DA629E">
        <w:rPr>
          <w:rFonts w:asciiTheme="majorBidi" w:hAnsiTheme="majorBidi" w:cstheme="majorBidi"/>
          <w:color w:val="000000"/>
          <w:sz w:val="24"/>
          <w:szCs w:val="24"/>
          <w:lang w:val="sq-AL"/>
        </w:rPr>
        <w:t>.</w:t>
      </w:r>
      <w:r w:rsidR="005A1958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T</w:t>
      </w:r>
      <w:r w:rsidR="005A1958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ë</w:t>
      </w:r>
      <w:r w:rsidR="005A1958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dh</w:t>
      </w:r>
      <w:r w:rsidR="005A1958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ë</w:t>
      </w:r>
      <w:r w:rsidR="00A324D1">
        <w:rPr>
          <w:rFonts w:asciiTheme="majorBidi" w:hAnsiTheme="majorBidi" w:cstheme="majorBidi"/>
          <w:color w:val="000000"/>
          <w:sz w:val="24"/>
          <w:szCs w:val="24"/>
          <w:lang w:val="sq-AL"/>
        </w:rPr>
        <w:t>nat e pasqyrës 14 S</w:t>
      </w:r>
      <w:r w:rsidR="005A1958">
        <w:rPr>
          <w:rFonts w:asciiTheme="majorBidi" w:hAnsiTheme="majorBidi" w:cstheme="majorBidi"/>
          <w:color w:val="000000"/>
          <w:sz w:val="24"/>
          <w:szCs w:val="24"/>
          <w:lang w:val="sq-AL"/>
        </w:rPr>
        <w:t>h dhe t</w:t>
      </w:r>
      <w:r w:rsidR="005A1958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ë</w:t>
      </w:r>
      <w:r w:rsidR="005A1958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dh</w:t>
      </w:r>
      <w:r w:rsidR="005A1958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ë</w:t>
      </w:r>
      <w:r w:rsidR="005A1958">
        <w:rPr>
          <w:rFonts w:asciiTheme="majorBidi" w:hAnsiTheme="majorBidi" w:cstheme="majorBidi"/>
          <w:color w:val="000000"/>
          <w:sz w:val="24"/>
          <w:szCs w:val="24"/>
          <w:lang w:val="sq-AL"/>
        </w:rPr>
        <w:t>nat e raportuara n</w:t>
      </w:r>
      <w:r w:rsidR="005A1958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ë</w:t>
      </w:r>
      <w:r w:rsidR="005A1958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SISI krahasohen nga DEKSI</w:t>
      </w:r>
      <w:r w:rsidR="00A324D1">
        <w:rPr>
          <w:rFonts w:asciiTheme="majorBidi" w:hAnsiTheme="majorBidi" w:cstheme="majorBidi"/>
          <w:color w:val="000000"/>
          <w:sz w:val="24"/>
          <w:szCs w:val="24"/>
          <w:lang w:val="sq-AL"/>
        </w:rPr>
        <w:t>,</w:t>
      </w:r>
      <w:r w:rsidR="005A1958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dhe plot</w:t>
      </w:r>
      <w:r w:rsidR="005A1958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ë</w:t>
      </w:r>
      <w:r w:rsidR="005A1958">
        <w:rPr>
          <w:rFonts w:asciiTheme="majorBidi" w:hAnsiTheme="majorBidi" w:cstheme="majorBidi"/>
          <w:color w:val="000000"/>
          <w:sz w:val="24"/>
          <w:szCs w:val="24"/>
          <w:lang w:val="sq-AL"/>
        </w:rPr>
        <w:t>sohen edhe me t</w:t>
      </w:r>
      <w:r w:rsidR="005A1958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ë</w:t>
      </w:r>
      <w:r w:rsidR="005A1958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dh</w:t>
      </w:r>
      <w:r w:rsidR="005A1958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ë</w:t>
      </w:r>
      <w:r w:rsidR="005A1958">
        <w:rPr>
          <w:rFonts w:asciiTheme="majorBidi" w:hAnsiTheme="majorBidi" w:cstheme="majorBidi"/>
          <w:color w:val="000000"/>
          <w:sz w:val="24"/>
          <w:szCs w:val="24"/>
          <w:lang w:val="sq-AL"/>
        </w:rPr>
        <w:t>nat e laborator</w:t>
      </w:r>
      <w:r w:rsidR="005A1958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ë</w:t>
      </w:r>
      <w:r w:rsidR="005A1958">
        <w:rPr>
          <w:rFonts w:asciiTheme="majorBidi" w:hAnsiTheme="majorBidi" w:cstheme="majorBidi"/>
          <w:color w:val="000000"/>
          <w:sz w:val="24"/>
          <w:szCs w:val="24"/>
          <w:lang w:val="sq-AL"/>
        </w:rPr>
        <w:t>ve t</w:t>
      </w:r>
      <w:r w:rsidR="005A1958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ë</w:t>
      </w:r>
      <w:r w:rsidR="005A1958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referenc</w:t>
      </w:r>
      <w:r w:rsidR="005A1958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ë</w:t>
      </w:r>
      <w:r w:rsidR="005A1958">
        <w:rPr>
          <w:rFonts w:asciiTheme="majorBidi" w:hAnsiTheme="majorBidi" w:cstheme="majorBidi"/>
          <w:color w:val="000000"/>
          <w:sz w:val="24"/>
          <w:szCs w:val="24"/>
          <w:lang w:val="sq-AL"/>
        </w:rPr>
        <w:t>s n</w:t>
      </w:r>
      <w:r w:rsidR="005A1958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ë</w:t>
      </w:r>
      <w:r w:rsidR="005A1958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ISHP.</w:t>
      </w:r>
    </w:p>
    <w:p w14:paraId="6ECB9B56" w14:textId="77777777" w:rsidR="00CA6BF3" w:rsidRPr="00B67DF2" w:rsidRDefault="00CA6BF3" w:rsidP="00D5393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sq-AL"/>
        </w:rPr>
      </w:pPr>
    </w:p>
    <w:p w14:paraId="08ABC1A9" w14:textId="711D77D2" w:rsidR="00414EB7" w:rsidRPr="00B67DF2" w:rsidRDefault="00FC775B" w:rsidP="0056569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sq-AL"/>
        </w:rPr>
      </w:pPr>
      <w:r w:rsidRPr="00B67DF2">
        <w:rPr>
          <w:rFonts w:asciiTheme="majorBidi" w:hAnsiTheme="majorBidi" w:cstheme="majorBidi"/>
          <w:b/>
          <w:bCs/>
          <w:sz w:val="24"/>
          <w:szCs w:val="24"/>
          <w:lang w:val="sq-AL"/>
        </w:rPr>
        <w:t>Së</w:t>
      </w:r>
      <w:r w:rsidR="00807E29" w:rsidRPr="00B67DF2">
        <w:rPr>
          <w:rFonts w:asciiTheme="majorBidi" w:hAnsiTheme="majorBidi" w:cstheme="majorBidi"/>
          <w:b/>
          <w:bCs/>
          <w:sz w:val="24"/>
          <w:szCs w:val="24"/>
          <w:lang w:val="sq-AL"/>
        </w:rPr>
        <w:t>mundjet diarreike</w:t>
      </w:r>
    </w:p>
    <w:p w14:paraId="5DC2A39F" w14:textId="3A67910A" w:rsidR="00402849" w:rsidRPr="00B67DF2" w:rsidRDefault="00EB2D87" w:rsidP="00A200E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sq-AL"/>
        </w:rPr>
      </w:pPr>
      <w:r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S</w:t>
      </w:r>
      <w:r w:rsidR="002D77F1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ëmundjet</w:t>
      </w:r>
      <w:r w:rsidR="00807E29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diarreike</w:t>
      </w:r>
      <w:r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,</w:t>
      </w:r>
      <w:r w:rsidR="00807E29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</w:t>
      </w:r>
      <w:r w:rsidR="00FC775B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gjatë</w:t>
      </w:r>
      <w:r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muajit</w:t>
      </w:r>
      <w:r w:rsidR="00A9364F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</w:t>
      </w:r>
      <w:r w:rsidR="000E184C">
        <w:rPr>
          <w:rFonts w:asciiTheme="majorBidi" w:hAnsiTheme="majorBidi" w:cstheme="majorBidi"/>
          <w:color w:val="000000"/>
          <w:sz w:val="24"/>
          <w:szCs w:val="24"/>
          <w:lang w:val="sq-AL"/>
        </w:rPr>
        <w:t>dhjetor</w:t>
      </w:r>
      <w:r w:rsidR="00A9364F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</w:t>
      </w:r>
      <w:r w:rsidR="002A1892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2023</w:t>
      </w:r>
      <w:r w:rsidR="00597EC4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,</w:t>
      </w:r>
      <w:r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zënë </w:t>
      </w:r>
      <w:r w:rsidR="000E184C">
        <w:rPr>
          <w:rFonts w:asciiTheme="majorBidi" w:hAnsiTheme="majorBidi" w:cstheme="majorBidi"/>
          <w:color w:val="000000"/>
          <w:sz w:val="24"/>
          <w:szCs w:val="24"/>
          <w:lang w:val="sq-AL"/>
        </w:rPr>
        <w:t>22.7</w:t>
      </w:r>
      <w:r w:rsidR="00EB416F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</w:t>
      </w:r>
      <w:r w:rsidR="00FC775B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% të totalit të sëmundjeve infektive të raportuara me anë të Pasqyrës 14 S</w:t>
      </w:r>
      <w:r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h</w:t>
      </w:r>
      <w:r w:rsidR="00FC775B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,</w:t>
      </w:r>
      <w:r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dhe </w:t>
      </w:r>
      <w:r w:rsidR="00807E29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paraqesin </w:t>
      </w:r>
      <w:r w:rsidR="002D77F1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një</w:t>
      </w:r>
      <w:r w:rsidR="00807E29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inciden</w:t>
      </w:r>
      <w:r w:rsidR="002D77F1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c</w:t>
      </w:r>
      <w:r w:rsidR="005E0D6E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ë</w:t>
      </w:r>
      <w:r w:rsidR="00C60BD6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</w:t>
      </w:r>
      <w:r w:rsidR="000E184C">
        <w:rPr>
          <w:rFonts w:asciiTheme="majorBidi" w:hAnsiTheme="majorBidi" w:cstheme="majorBidi"/>
          <w:color w:val="000000"/>
          <w:sz w:val="24"/>
          <w:szCs w:val="24"/>
          <w:lang w:val="sq-AL"/>
        </w:rPr>
        <w:t>146.0</w:t>
      </w:r>
      <w:r w:rsidR="002B4013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/</w:t>
      </w:r>
      <w:r w:rsidR="00807E29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100.000 banor</w:t>
      </w:r>
      <w:r w:rsidR="00DD0F20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ë</w:t>
      </w:r>
      <w:r w:rsidR="00807E29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. </w:t>
      </w:r>
      <w:r w:rsidR="009F20DA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Gastro</w:t>
      </w:r>
      <w:r w:rsidR="003557B9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-</w:t>
      </w:r>
      <w:r w:rsidR="009F20DA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enteritet e paspecifikuar</w:t>
      </w:r>
      <w:r w:rsidR="002D7ED2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a</w:t>
      </w:r>
      <w:r w:rsidR="00FC775B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janë të</w:t>
      </w:r>
      <w:r w:rsidR="009F20DA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shpërndara n</w:t>
      </w:r>
      <w:r w:rsidR="005E0D6E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ë</w:t>
      </w:r>
      <w:r w:rsidR="009F20DA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t</w:t>
      </w:r>
      <w:r w:rsidR="005E0D6E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ë</w:t>
      </w:r>
      <w:r w:rsidR="009F20DA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gjitha </w:t>
      </w:r>
      <w:r w:rsidR="00CA6BF3">
        <w:rPr>
          <w:rFonts w:asciiTheme="majorBidi" w:hAnsiTheme="majorBidi" w:cstheme="majorBidi"/>
          <w:color w:val="000000"/>
          <w:sz w:val="24"/>
          <w:szCs w:val="24"/>
          <w:lang w:val="sq-AL"/>
        </w:rPr>
        <w:t>bashkitë</w:t>
      </w:r>
      <w:r w:rsidR="009F20DA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</w:t>
      </w:r>
      <w:r w:rsidR="002D7ED2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e ve</w:t>
      </w:r>
      <w:r w:rsidR="00FC775B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ndit dhe zënë peshën kryesore në</w:t>
      </w:r>
      <w:r w:rsidR="002D7ED2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grupin e sëmundjeve diarreike.</w:t>
      </w:r>
      <w:r w:rsidR="00CA206D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</w:t>
      </w:r>
      <w:r w:rsidR="00DE02EA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Ndërkohë që</w:t>
      </w:r>
      <w:r w:rsidR="00FC775B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,</w:t>
      </w:r>
      <w:r w:rsidR="00DE02EA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në nivel kombëtar helmimet ushqim</w:t>
      </w:r>
      <w:r w:rsidR="008871F6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ore paraqesin një incidencë </w:t>
      </w:r>
      <w:r w:rsidR="00776E87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3.</w:t>
      </w:r>
      <w:r w:rsidR="000E184C">
        <w:rPr>
          <w:rFonts w:asciiTheme="majorBidi" w:hAnsiTheme="majorBidi" w:cstheme="majorBidi"/>
          <w:color w:val="000000"/>
          <w:sz w:val="24"/>
          <w:szCs w:val="24"/>
          <w:lang w:val="sq-AL"/>
        </w:rPr>
        <w:t>7</w:t>
      </w:r>
      <w:r w:rsidR="00310BA6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/</w:t>
      </w:r>
      <w:r w:rsidR="00DE02EA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100.000 banorë.</w:t>
      </w:r>
      <w:r w:rsidR="006333E0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NJVKSH</w:t>
      </w:r>
      <w:r w:rsidR="00DE02EA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Berat</w:t>
      </w:r>
      <w:r w:rsidR="00750DA0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dhe</w:t>
      </w:r>
      <w:r w:rsidR="00DE02EA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</w:t>
      </w:r>
      <w:r w:rsidR="00FC775B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Kukë</w:t>
      </w:r>
      <w:r w:rsidR="00DE02EA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s</w:t>
      </w:r>
      <w:r w:rsidR="00316402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</w:t>
      </w:r>
      <w:r w:rsidR="00DE02EA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mbajnë peshën kryesore në raportimin e helmimeve ushqimore. Duhet theksuar që, numri i lartë i rasteve të raportuara me helmime ushqimore dhe gastro</w:t>
      </w:r>
      <w:r w:rsidR="00316402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-</w:t>
      </w:r>
      <w:r w:rsidR="00DE02EA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enterite është i lidhur me pamundësinë në nivelin e disa </w:t>
      </w:r>
      <w:r w:rsidR="000E184C">
        <w:rPr>
          <w:rFonts w:asciiTheme="majorBidi" w:hAnsiTheme="majorBidi" w:cstheme="majorBidi"/>
          <w:color w:val="000000"/>
          <w:sz w:val="24"/>
          <w:szCs w:val="24"/>
          <w:lang w:val="sq-AL"/>
        </w:rPr>
        <w:t>bashkive</w:t>
      </w:r>
      <w:r w:rsidR="00DE02EA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të diagnozës së saktë klinike dhe konfirmimit të saj me diagnozën </w:t>
      </w:r>
      <w:r w:rsidR="00DE02EA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lastRenderedPageBreak/>
        <w:t>laboratorike mikrobiologjike.</w:t>
      </w:r>
      <w:r w:rsidR="00402849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</w:t>
      </w:r>
      <w:r w:rsidR="008871F6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NJVKSH</w:t>
      </w:r>
      <w:r w:rsidR="00DE02EA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Shkod</w:t>
      </w:r>
      <w:r w:rsidR="00740486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ë</w:t>
      </w:r>
      <w:r w:rsidR="008871F6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r</w:t>
      </w:r>
      <w:r w:rsidR="00DE02EA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mban peshën kryesore të incidencës së </w:t>
      </w:r>
      <w:r w:rsidR="008871F6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Salmoneloz</w:t>
      </w:r>
      <w:r w:rsidR="00740486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ë</w:t>
      </w:r>
      <w:r w:rsidR="008871F6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s dhe </w:t>
      </w:r>
      <w:r w:rsidR="00DE02EA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Shigelozës për muajin </w:t>
      </w:r>
      <w:r w:rsidR="000E184C">
        <w:rPr>
          <w:rFonts w:asciiTheme="majorBidi" w:hAnsiTheme="majorBidi" w:cstheme="majorBidi"/>
          <w:color w:val="000000"/>
          <w:sz w:val="24"/>
          <w:szCs w:val="24"/>
          <w:lang w:val="sq-AL"/>
        </w:rPr>
        <w:t>dhjetor</w:t>
      </w:r>
      <w:r w:rsidR="00DE02EA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</w:t>
      </w:r>
      <w:r w:rsidR="002A1892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2023</w:t>
      </w:r>
      <w:r w:rsidR="00DE02EA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në nivel kombëtar</w:t>
      </w:r>
      <w:r w:rsidR="009C57BE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.</w:t>
      </w:r>
    </w:p>
    <w:p w14:paraId="62D6ED4C" w14:textId="3E14AB5A" w:rsidR="00FC4DD2" w:rsidRPr="00B67DF2" w:rsidRDefault="00FC4DD2" w:rsidP="00A200E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  <w:lang w:val="sq-AL"/>
        </w:rPr>
      </w:pPr>
    </w:p>
    <w:p w14:paraId="27FEE8A3" w14:textId="4448CE4C" w:rsidR="00735A87" w:rsidRPr="00B67DF2" w:rsidRDefault="005B3A1E" w:rsidP="00047516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i/>
          <w:iCs/>
          <w:sz w:val="24"/>
          <w:szCs w:val="24"/>
          <w:lang w:val="sq-AL"/>
        </w:rPr>
      </w:pPr>
      <w:r w:rsidRPr="00B67DF2">
        <w:rPr>
          <w:rFonts w:asciiTheme="majorBidi" w:hAnsiTheme="majorBidi" w:cstheme="majorBidi"/>
          <w:b/>
          <w:i/>
          <w:iCs/>
          <w:sz w:val="24"/>
          <w:szCs w:val="24"/>
          <w:lang w:val="sq-AL"/>
        </w:rPr>
        <w:t xml:space="preserve">Tabela 1: </w:t>
      </w:r>
      <w:r w:rsidR="00D37C53" w:rsidRPr="00B67DF2">
        <w:rPr>
          <w:rFonts w:asciiTheme="majorBidi" w:hAnsiTheme="majorBidi" w:cstheme="majorBidi"/>
          <w:b/>
          <w:i/>
          <w:iCs/>
          <w:sz w:val="24"/>
          <w:szCs w:val="24"/>
          <w:lang w:val="sq-AL"/>
        </w:rPr>
        <w:t>Frekuencat dhe incidencat e s</w:t>
      </w:r>
      <w:r w:rsidRPr="00B67DF2">
        <w:rPr>
          <w:rFonts w:asciiTheme="majorBidi" w:hAnsiTheme="majorBidi" w:cstheme="majorBidi"/>
          <w:b/>
          <w:i/>
          <w:iCs/>
          <w:sz w:val="24"/>
          <w:szCs w:val="24"/>
          <w:lang w:val="sq-AL"/>
        </w:rPr>
        <w:t>ëmundje</w:t>
      </w:r>
      <w:r w:rsidR="00D37C53" w:rsidRPr="00B67DF2">
        <w:rPr>
          <w:rFonts w:asciiTheme="majorBidi" w:hAnsiTheme="majorBidi" w:cstheme="majorBidi"/>
          <w:b/>
          <w:i/>
          <w:iCs/>
          <w:sz w:val="24"/>
          <w:szCs w:val="24"/>
          <w:lang w:val="sq-AL"/>
        </w:rPr>
        <w:t>ve</w:t>
      </w:r>
      <w:r w:rsidRPr="00B67DF2">
        <w:rPr>
          <w:rFonts w:asciiTheme="majorBidi" w:hAnsiTheme="majorBidi" w:cstheme="majorBidi"/>
          <w:b/>
          <w:i/>
          <w:iCs/>
          <w:sz w:val="24"/>
          <w:szCs w:val="24"/>
          <w:lang w:val="sq-AL"/>
        </w:rPr>
        <w:t xml:space="preserve"> diarreike </w:t>
      </w:r>
      <w:r w:rsidR="009C0E3F" w:rsidRPr="00B67DF2">
        <w:rPr>
          <w:rFonts w:asciiTheme="majorBidi" w:hAnsiTheme="majorBidi" w:cstheme="majorBidi"/>
          <w:b/>
          <w:i/>
          <w:iCs/>
          <w:sz w:val="24"/>
          <w:szCs w:val="24"/>
          <w:lang w:val="sq-AL"/>
        </w:rPr>
        <w:t xml:space="preserve">për muajin </w:t>
      </w:r>
      <w:r w:rsidR="000E184C">
        <w:rPr>
          <w:rFonts w:asciiTheme="majorBidi" w:hAnsiTheme="majorBidi" w:cstheme="majorBidi"/>
          <w:b/>
          <w:i/>
          <w:iCs/>
          <w:sz w:val="24"/>
          <w:szCs w:val="24"/>
          <w:lang w:val="sq-AL"/>
        </w:rPr>
        <w:t>dhjetor</w:t>
      </w:r>
      <w:r w:rsidR="00B02F7C" w:rsidRPr="00B67DF2">
        <w:rPr>
          <w:rFonts w:asciiTheme="majorBidi" w:hAnsiTheme="majorBidi" w:cstheme="majorBidi"/>
          <w:b/>
          <w:i/>
          <w:iCs/>
          <w:sz w:val="24"/>
          <w:szCs w:val="24"/>
          <w:lang w:val="sq-AL"/>
        </w:rPr>
        <w:t xml:space="preserve"> </w:t>
      </w:r>
      <w:r w:rsidR="002A1892" w:rsidRPr="00B67DF2">
        <w:rPr>
          <w:rFonts w:asciiTheme="majorBidi" w:hAnsiTheme="majorBidi" w:cstheme="majorBidi"/>
          <w:b/>
          <w:i/>
          <w:iCs/>
          <w:sz w:val="24"/>
          <w:szCs w:val="24"/>
          <w:lang w:val="sq-AL"/>
        </w:rPr>
        <w:t>2023</w:t>
      </w:r>
    </w:p>
    <w:p w14:paraId="5D161E04" w14:textId="7158FF79" w:rsidR="00316D97" w:rsidRPr="00FC4DD2" w:rsidRDefault="0084778F" w:rsidP="00FC4DD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i/>
          <w:iCs/>
          <w:sz w:val="24"/>
          <w:szCs w:val="24"/>
          <w:lang w:val="sq-AL"/>
        </w:rPr>
      </w:pPr>
      <w:r w:rsidRPr="00B67DF2">
        <w:rPr>
          <w:rFonts w:asciiTheme="majorBidi" w:hAnsiTheme="majorBidi" w:cstheme="majorBidi"/>
          <w:b/>
          <w:i/>
          <w:iCs/>
          <w:sz w:val="24"/>
          <w:szCs w:val="24"/>
          <w:lang w:val="sq-AL"/>
        </w:rPr>
        <w:t>(Incidenca raste/100.000 banorë</w:t>
      </w:r>
      <w:r w:rsidR="005B3A1E" w:rsidRPr="00B67DF2">
        <w:rPr>
          <w:rFonts w:asciiTheme="majorBidi" w:hAnsiTheme="majorBidi" w:cstheme="majorBidi"/>
          <w:b/>
          <w:i/>
          <w:iCs/>
          <w:sz w:val="24"/>
          <w:szCs w:val="24"/>
          <w:lang w:val="sq-AL"/>
        </w:rPr>
        <w:t>)</w:t>
      </w:r>
    </w:p>
    <w:tbl>
      <w:tblPr>
        <w:tblW w:w="8914" w:type="dxa"/>
        <w:tblInd w:w="43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55"/>
        <w:gridCol w:w="1550"/>
        <w:gridCol w:w="2509"/>
      </w:tblGrid>
      <w:tr w:rsidR="0060013A" w:rsidRPr="00B67DF2" w14:paraId="7291881A" w14:textId="77777777" w:rsidTr="00C9019D">
        <w:trPr>
          <w:trHeight w:val="711"/>
        </w:trPr>
        <w:tc>
          <w:tcPr>
            <w:tcW w:w="4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60" w:color="000000" w:fill="FFFFFF"/>
          </w:tcPr>
          <w:p w14:paraId="2BA1F689" w14:textId="77777777" w:rsidR="0060013A" w:rsidRPr="00B67DF2" w:rsidRDefault="0060013A" w:rsidP="009F5B39">
            <w:pPr>
              <w:spacing w:after="0" w:line="360" w:lineRule="auto"/>
              <w:ind w:left="-1870"/>
              <w:jc w:val="both"/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  <w:lang w:val="sq-AL"/>
              </w:rPr>
            </w:pPr>
          </w:p>
        </w:tc>
        <w:tc>
          <w:tcPr>
            <w:tcW w:w="1550" w:type="dxa"/>
            <w:tcBorders>
              <w:top w:val="single" w:sz="12" w:space="0" w:color="000000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pct60" w:color="000000" w:fill="FFFFFF"/>
          </w:tcPr>
          <w:p w14:paraId="7F7B9EF0" w14:textId="77777777" w:rsidR="0060013A" w:rsidRPr="00B67DF2" w:rsidRDefault="0084778F" w:rsidP="00C9019D">
            <w:pPr>
              <w:ind w:right="170"/>
              <w:jc w:val="center"/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  <w:lang w:val="sq-AL"/>
              </w:rPr>
            </w:pPr>
            <w:r w:rsidRPr="00B67DF2"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  <w:lang w:val="sq-AL"/>
              </w:rPr>
              <w:t>Raste</w:t>
            </w:r>
          </w:p>
          <w:p w14:paraId="448D4DBB" w14:textId="04A03C65" w:rsidR="0060013A" w:rsidRPr="00B67DF2" w:rsidRDefault="00CA6BF3" w:rsidP="00C9019D">
            <w:pPr>
              <w:ind w:right="170"/>
              <w:jc w:val="center"/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  <w:lang w:val="sq-AL"/>
              </w:rPr>
            </w:pPr>
            <w:r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  <w:lang w:val="sq-AL"/>
              </w:rPr>
              <w:t>d</w:t>
            </w:r>
            <w:r w:rsidR="000E184C"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  <w:lang w:val="sq-AL"/>
              </w:rPr>
              <w:t>hjetor</w:t>
            </w:r>
            <w:r w:rsidR="0098332A" w:rsidRPr="00B67DF2"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  <w:lang w:val="sq-AL"/>
              </w:rPr>
              <w:t xml:space="preserve"> </w:t>
            </w:r>
            <w:r w:rsidR="002A1892" w:rsidRPr="00B67DF2"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  <w:lang w:val="sq-AL"/>
              </w:rPr>
              <w:t>2023</w:t>
            </w:r>
          </w:p>
        </w:tc>
        <w:tc>
          <w:tcPr>
            <w:tcW w:w="2509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pct60" w:color="000000" w:fill="FFFFFF"/>
          </w:tcPr>
          <w:p w14:paraId="7BEBD22D" w14:textId="54079875" w:rsidR="0060013A" w:rsidRPr="00B67DF2" w:rsidRDefault="0060013A" w:rsidP="00C9019D">
            <w:pPr>
              <w:ind w:right="170"/>
              <w:jc w:val="center"/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  <w:lang w:val="sq-AL"/>
              </w:rPr>
            </w:pPr>
            <w:r w:rsidRPr="00B67DF2"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  <w:lang w:val="sq-AL"/>
              </w:rPr>
              <w:t xml:space="preserve">Incidenca </w:t>
            </w:r>
            <w:r w:rsidR="000E184C"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  <w:lang w:val="sq-AL"/>
              </w:rPr>
              <w:t>dhjetor</w:t>
            </w:r>
            <w:r w:rsidR="00740486" w:rsidRPr="00B67DF2"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  <w:lang w:val="sq-AL"/>
              </w:rPr>
              <w:t xml:space="preserve"> </w:t>
            </w:r>
            <w:r w:rsidR="002A1892" w:rsidRPr="00B67DF2"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  <w:lang w:val="sq-AL"/>
              </w:rPr>
              <w:t>2023</w:t>
            </w:r>
          </w:p>
          <w:p w14:paraId="20EB00FC" w14:textId="77777777" w:rsidR="0060013A" w:rsidRPr="00B67DF2" w:rsidRDefault="0060013A" w:rsidP="00C9019D">
            <w:pPr>
              <w:ind w:right="170"/>
              <w:jc w:val="center"/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  <w:lang w:val="sq-AL"/>
              </w:rPr>
            </w:pPr>
            <w:r w:rsidRPr="00B67DF2"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  <w:lang w:val="sq-AL"/>
              </w:rPr>
              <w:t>(raste/100.000 banor</w:t>
            </w:r>
            <w:r w:rsidR="00897E61" w:rsidRPr="00B67DF2"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  <w:lang w:val="sq-AL"/>
              </w:rPr>
              <w:t>ë</w:t>
            </w:r>
            <w:r w:rsidRPr="00B67DF2"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  <w:lang w:val="sq-AL"/>
              </w:rPr>
              <w:t>)</w:t>
            </w:r>
          </w:p>
        </w:tc>
      </w:tr>
      <w:tr w:rsidR="000E184C" w:rsidRPr="00B67DF2" w14:paraId="67868882" w14:textId="77777777" w:rsidTr="00C9019D">
        <w:trPr>
          <w:trHeight w:val="327"/>
        </w:trPr>
        <w:tc>
          <w:tcPr>
            <w:tcW w:w="485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41F555D" w14:textId="77777777" w:rsidR="000E184C" w:rsidRPr="00B67DF2" w:rsidRDefault="000E184C" w:rsidP="000E184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</w:pPr>
            <w:r w:rsidRPr="00B67DF2"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  <w:t>Tifo abdominale + Paratifo</w:t>
            </w:r>
          </w:p>
        </w:tc>
        <w:tc>
          <w:tcPr>
            <w:tcW w:w="1550" w:type="dxa"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511ABDCE" w14:textId="42B4E855" w:rsidR="000E184C" w:rsidRPr="00B67DF2" w:rsidRDefault="000E184C" w:rsidP="000E184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</w:pPr>
            <w:r w:rsidRPr="000E184C"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  <w:t>0</w:t>
            </w:r>
          </w:p>
        </w:tc>
        <w:tc>
          <w:tcPr>
            <w:tcW w:w="250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5" w:color="auto" w:fill="auto"/>
          </w:tcPr>
          <w:p w14:paraId="09F06CB1" w14:textId="781F4415" w:rsidR="000E184C" w:rsidRPr="00B67DF2" w:rsidRDefault="000E184C" w:rsidP="000E184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</w:pPr>
            <w:r w:rsidRPr="000E184C"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  <w:t>0.0</w:t>
            </w:r>
          </w:p>
        </w:tc>
      </w:tr>
      <w:tr w:rsidR="000E184C" w:rsidRPr="00B67DF2" w14:paraId="7BEFD969" w14:textId="77777777" w:rsidTr="00C9019D">
        <w:trPr>
          <w:trHeight w:val="371"/>
        </w:trPr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F2FC4A2" w14:textId="77777777" w:rsidR="000E184C" w:rsidRPr="00B67DF2" w:rsidRDefault="000E184C" w:rsidP="000E184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</w:pPr>
            <w:r w:rsidRPr="00B67DF2"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  <w:t>Salmoneloza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569759C9" w14:textId="0CA02F19" w:rsidR="000E184C" w:rsidRPr="00B67DF2" w:rsidRDefault="000E184C" w:rsidP="000E184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</w:pPr>
            <w:r w:rsidRPr="000E184C"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  <w:t>7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5" w:color="auto" w:fill="auto"/>
          </w:tcPr>
          <w:p w14:paraId="075C532F" w14:textId="1C6EA86B" w:rsidR="000E184C" w:rsidRPr="00B67DF2" w:rsidRDefault="000E184C" w:rsidP="000E184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</w:pPr>
            <w:r w:rsidRPr="000E184C"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  <w:t>0.24</w:t>
            </w:r>
          </w:p>
        </w:tc>
      </w:tr>
      <w:tr w:rsidR="000E184C" w:rsidRPr="00B67DF2" w14:paraId="52E2282F" w14:textId="77777777" w:rsidTr="00C9019D">
        <w:trPr>
          <w:trHeight w:val="364"/>
        </w:trPr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B7478D9" w14:textId="77777777" w:rsidR="000E184C" w:rsidRPr="00B67DF2" w:rsidRDefault="000E184C" w:rsidP="000E184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</w:pPr>
            <w:r w:rsidRPr="00B67DF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sq-AL"/>
              </w:rPr>
              <w:t>Shigelozë (</w:t>
            </w:r>
            <w:r w:rsidRPr="00B67DF2"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  <w:t>Disenteri bacilare)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7E4CDF4A" w14:textId="19B7A9D4" w:rsidR="000E184C" w:rsidRPr="00B67DF2" w:rsidRDefault="000E184C" w:rsidP="000E184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</w:pPr>
            <w:r w:rsidRPr="000E184C"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  <w:t>3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5" w:color="auto" w:fill="auto"/>
          </w:tcPr>
          <w:p w14:paraId="661F1E81" w14:textId="75D62802" w:rsidR="000E184C" w:rsidRPr="00B67DF2" w:rsidRDefault="000E184C" w:rsidP="000E184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</w:pPr>
            <w:r w:rsidRPr="000E184C"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  <w:t>0.1</w:t>
            </w:r>
          </w:p>
        </w:tc>
      </w:tr>
      <w:tr w:rsidR="000E184C" w:rsidRPr="00B67DF2" w14:paraId="4D165D97" w14:textId="77777777" w:rsidTr="00C9019D">
        <w:trPr>
          <w:trHeight w:val="371"/>
        </w:trPr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2C6D70" w14:textId="77777777" w:rsidR="000E184C" w:rsidRPr="00B67DF2" w:rsidRDefault="000E184C" w:rsidP="000E184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sq-AL"/>
              </w:rPr>
            </w:pPr>
            <w:r w:rsidRPr="00B67DF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sq-AL"/>
              </w:rPr>
              <w:t>Dizenteri amebike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486F3DC6" w14:textId="61117F2C" w:rsidR="000E184C" w:rsidRPr="00B67DF2" w:rsidRDefault="000E184C" w:rsidP="000E184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</w:pPr>
            <w:r w:rsidRPr="000E184C"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  <w:t>0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5" w:color="auto" w:fill="auto"/>
          </w:tcPr>
          <w:p w14:paraId="6EA1B7D5" w14:textId="384B3FC3" w:rsidR="000E184C" w:rsidRPr="00B67DF2" w:rsidRDefault="000E184C" w:rsidP="000E184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</w:pPr>
            <w:r w:rsidRPr="000E184C"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  <w:t>0.0</w:t>
            </w:r>
          </w:p>
        </w:tc>
      </w:tr>
      <w:tr w:rsidR="000E184C" w:rsidRPr="00B67DF2" w14:paraId="0FF11D03" w14:textId="77777777" w:rsidTr="00C9019D">
        <w:trPr>
          <w:trHeight w:val="371"/>
        </w:trPr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E114364" w14:textId="7FF3B178" w:rsidR="000E184C" w:rsidRPr="00B67DF2" w:rsidRDefault="000E184C" w:rsidP="000E184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</w:pPr>
            <w:r w:rsidRPr="00B67DF2"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  <w:t>Toksiko-infeksione alimentare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275355DB" w14:textId="792EABD4" w:rsidR="000E184C" w:rsidRPr="00B67DF2" w:rsidRDefault="000E184C" w:rsidP="000E184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</w:pPr>
            <w:r w:rsidRPr="000E184C"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  <w:t>105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5" w:color="auto" w:fill="auto"/>
          </w:tcPr>
          <w:p w14:paraId="43117638" w14:textId="4E128EBF" w:rsidR="000E184C" w:rsidRPr="00B67DF2" w:rsidRDefault="000E184C" w:rsidP="000E184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</w:pPr>
            <w:r w:rsidRPr="000E184C"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  <w:t>3.7</w:t>
            </w:r>
          </w:p>
        </w:tc>
      </w:tr>
      <w:tr w:rsidR="000E184C" w:rsidRPr="00B67DF2" w14:paraId="74CC7B20" w14:textId="77777777" w:rsidTr="00C9019D">
        <w:trPr>
          <w:trHeight w:val="294"/>
        </w:trPr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FF2A753" w14:textId="55AC3C70" w:rsidR="000E184C" w:rsidRPr="00B67DF2" w:rsidRDefault="000E184C" w:rsidP="000E184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</w:pPr>
            <w:r w:rsidRPr="00B67DF2"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  <w:t>Gastro-enterite (etiologji e panjohur)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0B09ED94" w14:textId="12BA934A" w:rsidR="000E184C" w:rsidRPr="00B67DF2" w:rsidRDefault="000E184C" w:rsidP="000E184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</w:pPr>
            <w:r w:rsidRPr="000E184C"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  <w:t>4063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5" w:color="auto" w:fill="auto"/>
          </w:tcPr>
          <w:p w14:paraId="16EBF2C0" w14:textId="1A71CB97" w:rsidR="000E184C" w:rsidRPr="00B67DF2" w:rsidRDefault="000E184C" w:rsidP="000E184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</w:pPr>
            <w:r w:rsidRPr="000E184C"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  <w:t>141.9</w:t>
            </w:r>
          </w:p>
        </w:tc>
      </w:tr>
      <w:tr w:rsidR="000E184C" w:rsidRPr="00B67DF2" w14:paraId="5C106FA6" w14:textId="77777777" w:rsidTr="00C9019D">
        <w:trPr>
          <w:trHeight w:val="285"/>
        </w:trPr>
        <w:tc>
          <w:tcPr>
            <w:tcW w:w="485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39C707C" w14:textId="77777777" w:rsidR="000E184C" w:rsidRPr="00B67DF2" w:rsidRDefault="000E184C" w:rsidP="000E184C">
            <w:pPr>
              <w:spacing w:line="360" w:lineRule="auto"/>
              <w:ind w:left="-1150" w:firstLine="115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</w:pPr>
            <w:r w:rsidRPr="00B67DF2"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  <w:t>Sëmundje diarreike në total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auto"/>
              <w:bottom w:val="single" w:sz="12" w:space="0" w:color="000000"/>
              <w:right w:val="single" w:sz="6" w:space="0" w:color="auto"/>
            </w:tcBorders>
          </w:tcPr>
          <w:p w14:paraId="03943A9D" w14:textId="6FFA9CEB" w:rsidR="000E184C" w:rsidRPr="00B67DF2" w:rsidRDefault="000E184C" w:rsidP="000E184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</w:pPr>
            <w:r w:rsidRPr="000E184C"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  <w:t>4178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</w:tcPr>
          <w:p w14:paraId="68994C49" w14:textId="796528B3" w:rsidR="000E184C" w:rsidRPr="00B67DF2" w:rsidRDefault="000E184C" w:rsidP="000E184C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</w:pPr>
            <w:r w:rsidRPr="000E184C"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  <w:t>146.0</w:t>
            </w:r>
          </w:p>
        </w:tc>
      </w:tr>
    </w:tbl>
    <w:p w14:paraId="00C5E254" w14:textId="51D637F3" w:rsidR="0082229F" w:rsidRDefault="0082229F" w:rsidP="00FC4DD2">
      <w:pPr>
        <w:pStyle w:val="ListParagraph"/>
        <w:spacing w:after="0"/>
        <w:ind w:left="0"/>
        <w:jc w:val="both"/>
        <w:rPr>
          <w:rFonts w:asciiTheme="majorBidi" w:hAnsiTheme="majorBidi" w:cstheme="majorBidi"/>
          <w:b/>
          <w:sz w:val="24"/>
          <w:szCs w:val="24"/>
          <w:lang w:val="sq-AL"/>
        </w:rPr>
      </w:pPr>
    </w:p>
    <w:p w14:paraId="222D371A" w14:textId="77777777" w:rsidR="00D53930" w:rsidRPr="00B67DF2" w:rsidRDefault="00D53930" w:rsidP="00FC4DD2">
      <w:pPr>
        <w:pStyle w:val="ListParagraph"/>
        <w:spacing w:after="0"/>
        <w:ind w:left="0"/>
        <w:jc w:val="both"/>
        <w:rPr>
          <w:rFonts w:asciiTheme="majorBidi" w:hAnsiTheme="majorBidi" w:cstheme="majorBidi"/>
          <w:b/>
          <w:sz w:val="24"/>
          <w:szCs w:val="24"/>
          <w:lang w:val="sq-AL"/>
        </w:rPr>
      </w:pPr>
    </w:p>
    <w:p w14:paraId="613232FE" w14:textId="27C6E5AF" w:rsidR="007646A9" w:rsidRPr="00B67DF2" w:rsidRDefault="00864DE2" w:rsidP="00566D1A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  <w:lang w:val="sq-AL"/>
        </w:rPr>
      </w:pPr>
      <w:r w:rsidRPr="00B67DF2">
        <w:rPr>
          <w:rFonts w:asciiTheme="majorBidi" w:hAnsiTheme="majorBidi" w:cstheme="majorBidi"/>
          <w:b/>
          <w:sz w:val="24"/>
          <w:szCs w:val="24"/>
          <w:lang w:val="sq-AL"/>
        </w:rPr>
        <w:t>Sëmundjet</w:t>
      </w:r>
      <w:r w:rsidR="001641A7" w:rsidRPr="00B67DF2">
        <w:rPr>
          <w:rFonts w:asciiTheme="majorBidi" w:hAnsiTheme="majorBidi" w:cstheme="majorBidi"/>
          <w:b/>
          <w:sz w:val="24"/>
          <w:szCs w:val="24"/>
          <w:lang w:val="sq-AL"/>
        </w:rPr>
        <w:t xml:space="preserve"> </w:t>
      </w:r>
      <w:r w:rsidR="00F707DA" w:rsidRPr="00B67DF2">
        <w:rPr>
          <w:rFonts w:asciiTheme="majorBidi" w:hAnsiTheme="majorBidi" w:cstheme="majorBidi"/>
          <w:b/>
          <w:sz w:val="24"/>
          <w:szCs w:val="24"/>
          <w:lang w:val="sq-AL"/>
        </w:rPr>
        <w:t>q</w:t>
      </w:r>
      <w:r w:rsidR="00402849" w:rsidRPr="00B67DF2">
        <w:rPr>
          <w:rFonts w:asciiTheme="majorBidi" w:hAnsiTheme="majorBidi" w:cstheme="majorBidi"/>
          <w:b/>
          <w:sz w:val="24"/>
          <w:szCs w:val="24"/>
          <w:lang w:val="sq-AL"/>
        </w:rPr>
        <w:t>ë</w:t>
      </w:r>
      <w:r w:rsidR="00F707DA" w:rsidRPr="00B67DF2">
        <w:rPr>
          <w:rFonts w:asciiTheme="majorBidi" w:hAnsiTheme="majorBidi" w:cstheme="majorBidi"/>
          <w:b/>
          <w:sz w:val="24"/>
          <w:szCs w:val="24"/>
          <w:lang w:val="sq-AL"/>
        </w:rPr>
        <w:t xml:space="preserve"> parandalohen nga vaksina</w:t>
      </w:r>
    </w:p>
    <w:p w14:paraId="2CB3DEE5" w14:textId="576505DF" w:rsidR="00ED6BF3" w:rsidRPr="00B67DF2" w:rsidRDefault="00402849" w:rsidP="00ED6BF3">
      <w:pPr>
        <w:spacing w:after="16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  <w:lang w:val="sq-AL"/>
        </w:rPr>
      </w:pPr>
      <w:r w:rsidRPr="00B67DF2">
        <w:rPr>
          <w:rFonts w:asciiTheme="majorBidi" w:hAnsiTheme="majorBidi" w:cstheme="majorBidi"/>
          <w:b/>
          <w:bCs/>
          <w:color w:val="000000"/>
          <w:sz w:val="24"/>
          <w:szCs w:val="24"/>
          <w:lang w:val="sq-AL"/>
        </w:rPr>
        <w:t>Vari</w:t>
      </w:r>
      <w:r w:rsidR="00C34540">
        <w:rPr>
          <w:rFonts w:asciiTheme="majorBidi" w:hAnsiTheme="majorBidi" w:cstheme="majorBidi"/>
          <w:b/>
          <w:bCs/>
          <w:color w:val="000000"/>
          <w:sz w:val="24"/>
          <w:szCs w:val="24"/>
          <w:lang w:val="sq-AL"/>
        </w:rPr>
        <w:t>ç</w:t>
      </w:r>
      <w:r w:rsidR="006333E0" w:rsidRPr="00B67DF2">
        <w:rPr>
          <w:rFonts w:asciiTheme="majorBidi" w:hAnsiTheme="majorBidi" w:cstheme="majorBidi"/>
          <w:b/>
          <w:bCs/>
          <w:color w:val="000000"/>
          <w:sz w:val="24"/>
          <w:szCs w:val="24"/>
          <w:lang w:val="sq-AL"/>
        </w:rPr>
        <w:t>ela</w:t>
      </w:r>
    </w:p>
    <w:p w14:paraId="50171B4F" w14:textId="7E5D1102" w:rsidR="0093798C" w:rsidRPr="00B67DF2" w:rsidRDefault="00F707DA" w:rsidP="00CA6BF3">
      <w:pPr>
        <w:pStyle w:val="ListParagraph"/>
        <w:spacing w:after="0" w:line="360" w:lineRule="auto"/>
        <w:ind w:left="0"/>
        <w:jc w:val="both"/>
        <w:rPr>
          <w:rFonts w:asciiTheme="majorBidi" w:hAnsiTheme="majorBidi" w:cstheme="majorBidi"/>
          <w:color w:val="000000"/>
          <w:sz w:val="24"/>
          <w:szCs w:val="24"/>
          <w:lang w:val="sq-AL"/>
        </w:rPr>
      </w:pPr>
      <w:r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Në raportimin mujor të sëmundshmërisë infektive gjatë muajit </w:t>
      </w:r>
      <w:r w:rsidR="000E184C">
        <w:rPr>
          <w:rFonts w:asciiTheme="majorBidi" w:hAnsiTheme="majorBidi" w:cstheme="majorBidi"/>
          <w:color w:val="000000"/>
          <w:sz w:val="24"/>
          <w:szCs w:val="24"/>
          <w:lang w:val="sq-AL"/>
        </w:rPr>
        <w:t>dhjetor</w:t>
      </w:r>
      <w:r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</w:t>
      </w:r>
      <w:r w:rsidR="002A1892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2023</w:t>
      </w:r>
      <w:r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janë raportuar në total </w:t>
      </w:r>
      <w:r w:rsidR="005D13F8">
        <w:rPr>
          <w:rFonts w:asciiTheme="majorBidi" w:hAnsiTheme="majorBidi" w:cstheme="majorBidi"/>
          <w:color w:val="000000"/>
          <w:sz w:val="24"/>
          <w:szCs w:val="24"/>
          <w:lang w:val="sq-AL"/>
        </w:rPr>
        <w:t>210</w:t>
      </w:r>
      <w:r w:rsidR="00F5130B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</w:t>
      </w:r>
      <w:r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raste </w:t>
      </w:r>
      <w:r w:rsidR="00CA6BF3">
        <w:rPr>
          <w:rFonts w:asciiTheme="majorBidi" w:hAnsiTheme="majorBidi" w:cstheme="majorBidi"/>
          <w:color w:val="000000"/>
          <w:sz w:val="24"/>
          <w:szCs w:val="24"/>
          <w:lang w:val="sq-AL"/>
        </w:rPr>
        <w:t>v</w:t>
      </w:r>
      <w:r w:rsidR="001D37E4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ari</w:t>
      </w:r>
      <w:r w:rsidR="00C34540">
        <w:rPr>
          <w:rFonts w:asciiTheme="majorBidi" w:hAnsiTheme="majorBidi" w:cstheme="majorBidi"/>
          <w:color w:val="000000"/>
          <w:sz w:val="24"/>
          <w:szCs w:val="24"/>
          <w:lang w:val="sq-AL"/>
        </w:rPr>
        <w:t>ç</w:t>
      </w:r>
      <w:r w:rsidR="00D536CB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el</w:t>
      </w:r>
      <w:r w:rsidR="00C34540" w:rsidRPr="00C34540">
        <w:rPr>
          <w:rFonts w:asciiTheme="majorBidi" w:hAnsiTheme="majorBidi" w:cstheme="majorBidi"/>
          <w:color w:val="000000"/>
          <w:sz w:val="24"/>
          <w:szCs w:val="24"/>
          <w:lang w:val="sq-AL"/>
        </w:rPr>
        <w:t>ë</w:t>
      </w:r>
      <w:r w:rsidR="00CA6BF3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(i</w:t>
      </w:r>
      <w:r w:rsidR="00D536CB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ncidenca </w:t>
      </w:r>
      <w:r w:rsidR="005D13F8">
        <w:rPr>
          <w:rFonts w:asciiTheme="majorBidi" w:hAnsiTheme="majorBidi" w:cstheme="majorBidi"/>
          <w:color w:val="000000"/>
          <w:sz w:val="24"/>
          <w:szCs w:val="24"/>
          <w:lang w:val="sq-AL"/>
        </w:rPr>
        <w:t>7.34</w:t>
      </w:r>
      <w:r w:rsidR="00E40330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/ </w:t>
      </w:r>
      <w:r w:rsidR="00D536CB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100.000 banorë ) nga t</w:t>
      </w:r>
      <w:r w:rsidR="00402849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ë</w:t>
      </w:r>
      <w:r w:rsidR="00D536CB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cilat</w:t>
      </w:r>
      <w:r w:rsidR="000F02AD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,</w:t>
      </w:r>
      <w:r w:rsidR="00D536CB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</w:t>
      </w:r>
      <w:r w:rsidR="005D13F8">
        <w:rPr>
          <w:rFonts w:asciiTheme="majorBidi" w:hAnsiTheme="majorBidi" w:cstheme="majorBidi"/>
          <w:color w:val="000000"/>
          <w:sz w:val="24"/>
          <w:szCs w:val="24"/>
          <w:lang w:val="sq-AL"/>
        </w:rPr>
        <w:t>142</w:t>
      </w:r>
      <w:r w:rsidR="00402257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</w:t>
      </w:r>
      <w:r w:rsidR="00BC29AB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raste</w:t>
      </w:r>
      <w:r w:rsidR="00D536CB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jan</w:t>
      </w:r>
      <w:r w:rsidR="00402849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ë</w:t>
      </w:r>
      <w:r w:rsidR="00D536CB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t</w:t>
      </w:r>
      <w:r w:rsidR="00402849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ë</w:t>
      </w:r>
      <w:r w:rsidR="00D536CB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</w:t>
      </w:r>
      <w:r w:rsidR="00BC29AB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dyshuara</w:t>
      </w:r>
      <w:r w:rsidR="00D536CB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dhe</w:t>
      </w:r>
      <w:r w:rsidR="00682825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</w:t>
      </w:r>
      <w:r w:rsidR="005D13F8">
        <w:rPr>
          <w:rFonts w:asciiTheme="majorBidi" w:hAnsiTheme="majorBidi" w:cstheme="majorBidi"/>
          <w:color w:val="000000"/>
          <w:sz w:val="24"/>
          <w:szCs w:val="24"/>
          <w:lang w:val="sq-AL"/>
        </w:rPr>
        <w:t>68</w:t>
      </w:r>
      <w:r w:rsidR="00F5130B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</w:t>
      </w:r>
      <w:r w:rsidR="00D536CB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t</w:t>
      </w:r>
      <w:r w:rsidR="00402849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ë</w:t>
      </w:r>
      <w:r w:rsidR="00D536CB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konfimuara klinikisht</w:t>
      </w:r>
      <w:r w:rsidR="00402849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,</w:t>
      </w:r>
      <w:r w:rsidR="00BC29AB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bazuar kjo n</w:t>
      </w:r>
      <w:r w:rsidR="00402849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ë</w:t>
      </w:r>
      <w:r w:rsidR="00BC29AB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p</w:t>
      </w:r>
      <w:r w:rsidR="00402849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ë</w:t>
      </w:r>
      <w:r w:rsidR="00BC29AB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rkufizimin e rastit p</w:t>
      </w:r>
      <w:r w:rsidR="00402849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ë</w:t>
      </w:r>
      <w:r w:rsidR="00BC29AB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r s</w:t>
      </w:r>
      <w:r w:rsidR="00402849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ë</w:t>
      </w:r>
      <w:r w:rsidR="00CA6BF3">
        <w:rPr>
          <w:rFonts w:asciiTheme="majorBidi" w:hAnsiTheme="majorBidi" w:cstheme="majorBidi"/>
          <w:color w:val="000000"/>
          <w:sz w:val="24"/>
          <w:szCs w:val="24"/>
          <w:lang w:val="sq-AL"/>
        </w:rPr>
        <w:t>mundjen v</w:t>
      </w:r>
      <w:r w:rsidR="00BC29AB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aricel</w:t>
      </w:r>
      <w:r w:rsidR="00A06D8F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ë</w:t>
      </w:r>
      <w:r w:rsidR="00D536CB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.</w:t>
      </w:r>
      <w:r w:rsidR="005A75CB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Numri m</w:t>
      </w:r>
      <w:r w:rsidR="00402849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ë</w:t>
      </w:r>
      <w:r w:rsidR="005A75CB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i madh i rasteve </w:t>
      </w:r>
      <w:r w:rsidR="00402849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ë</w:t>
      </w:r>
      <w:r w:rsidR="005A75CB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sht</w:t>
      </w:r>
      <w:r w:rsidR="00402849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ë</w:t>
      </w:r>
      <w:r w:rsidR="005A75CB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raportuar nga</w:t>
      </w:r>
      <w:r w:rsidR="00402257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</w:t>
      </w:r>
      <w:r w:rsidR="004200DE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NJVKSH </w:t>
      </w:r>
      <w:r w:rsidR="005D13F8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Elbasan </w:t>
      </w:r>
      <w:r w:rsidR="00916A88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dhe </w:t>
      </w:r>
      <w:r w:rsidR="00916A88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NJVKSH</w:t>
      </w:r>
      <w:r w:rsidR="004200DE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</w:t>
      </w:r>
      <w:r w:rsidR="005D13F8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Tiranë</w:t>
      </w:r>
      <w:r w:rsidR="005D13F8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</w:t>
      </w:r>
      <w:r w:rsidR="00916A88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me </w:t>
      </w:r>
      <w:r w:rsidR="005D13F8">
        <w:rPr>
          <w:rFonts w:asciiTheme="majorBidi" w:hAnsiTheme="majorBidi" w:cstheme="majorBidi"/>
          <w:color w:val="000000"/>
          <w:sz w:val="24"/>
          <w:szCs w:val="24"/>
          <w:lang w:val="sq-AL"/>
        </w:rPr>
        <w:t>64 dhe 56</w:t>
      </w:r>
      <w:r w:rsidR="00196B31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</w:t>
      </w:r>
      <w:r w:rsidR="004200DE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raste.</w:t>
      </w:r>
      <w:r w:rsidR="005A75CB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</w:t>
      </w:r>
      <w:r w:rsidR="00833AE3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Numri më i lartë i rasteve i përket grup-moshës </w:t>
      </w:r>
      <w:r w:rsidR="00916A88">
        <w:rPr>
          <w:rFonts w:asciiTheme="majorBidi" w:hAnsiTheme="majorBidi" w:cstheme="majorBidi"/>
          <w:color w:val="000000"/>
          <w:sz w:val="24"/>
          <w:szCs w:val="24"/>
          <w:lang w:val="sq-AL"/>
        </w:rPr>
        <w:t>4-9</w:t>
      </w:r>
      <w:r w:rsidR="00884E86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vjeç</w:t>
      </w:r>
      <w:r w:rsidR="00B12008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</w:t>
      </w:r>
      <w:r w:rsidR="00833AE3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me </w:t>
      </w:r>
      <w:r w:rsidR="00F4796B">
        <w:rPr>
          <w:rFonts w:asciiTheme="majorBidi" w:hAnsiTheme="majorBidi" w:cstheme="majorBidi"/>
          <w:color w:val="000000"/>
          <w:sz w:val="24"/>
          <w:szCs w:val="24"/>
          <w:lang w:val="sq-AL"/>
        </w:rPr>
        <w:t>107</w:t>
      </w:r>
      <w:r w:rsidR="00170B5B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</w:t>
      </w:r>
      <w:r w:rsidR="00B12008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raste</w:t>
      </w:r>
      <w:r w:rsidR="00472D61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,</w:t>
      </w:r>
      <w:r w:rsidR="00B12008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</w:t>
      </w:r>
      <w:r w:rsidR="00472D61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g</w:t>
      </w:r>
      <w:r w:rsidR="00047516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rafiku </w:t>
      </w:r>
      <w:r w:rsidR="00472D61" w:rsidRPr="00B67DF2">
        <w:rPr>
          <w:rFonts w:asciiTheme="majorBidi" w:hAnsiTheme="majorBidi" w:cstheme="majorBidi"/>
          <w:color w:val="000000"/>
          <w:sz w:val="24"/>
          <w:szCs w:val="24"/>
          <w:lang w:val="sq-AL"/>
        </w:rPr>
        <w:t>1.</w:t>
      </w:r>
    </w:p>
    <w:p w14:paraId="077BF3E7" w14:textId="752A69A6" w:rsidR="000D69B8" w:rsidRDefault="000D69B8" w:rsidP="00FB1970">
      <w:pPr>
        <w:pStyle w:val="ListParagraph"/>
        <w:spacing w:after="0" w:line="360" w:lineRule="auto"/>
        <w:ind w:left="0"/>
        <w:jc w:val="both"/>
        <w:rPr>
          <w:rFonts w:asciiTheme="majorBidi" w:hAnsiTheme="majorBidi" w:cstheme="majorBidi"/>
          <w:color w:val="000000"/>
          <w:sz w:val="24"/>
          <w:szCs w:val="24"/>
          <w:lang w:val="sq-AL"/>
        </w:rPr>
      </w:pPr>
    </w:p>
    <w:p w14:paraId="7723FA1D" w14:textId="6B51F426" w:rsidR="00D53930" w:rsidRDefault="00D53930" w:rsidP="00FB1970">
      <w:pPr>
        <w:pStyle w:val="ListParagraph"/>
        <w:spacing w:after="0" w:line="360" w:lineRule="auto"/>
        <w:ind w:left="0"/>
        <w:jc w:val="both"/>
        <w:rPr>
          <w:rFonts w:asciiTheme="majorBidi" w:hAnsiTheme="majorBidi" w:cstheme="majorBidi"/>
          <w:color w:val="000000"/>
          <w:sz w:val="24"/>
          <w:szCs w:val="24"/>
          <w:lang w:val="sq-AL"/>
        </w:rPr>
      </w:pPr>
    </w:p>
    <w:p w14:paraId="421034BD" w14:textId="75B8520F" w:rsidR="00D53930" w:rsidRDefault="00D53930" w:rsidP="00FB1970">
      <w:pPr>
        <w:pStyle w:val="ListParagraph"/>
        <w:spacing w:after="0" w:line="360" w:lineRule="auto"/>
        <w:ind w:left="0"/>
        <w:jc w:val="both"/>
        <w:rPr>
          <w:rFonts w:asciiTheme="majorBidi" w:hAnsiTheme="majorBidi" w:cstheme="majorBidi"/>
          <w:color w:val="000000"/>
          <w:sz w:val="24"/>
          <w:szCs w:val="24"/>
          <w:lang w:val="sq-AL"/>
        </w:rPr>
      </w:pPr>
    </w:p>
    <w:p w14:paraId="49272B46" w14:textId="364344AA" w:rsidR="00D53930" w:rsidRDefault="00D53930" w:rsidP="00FB1970">
      <w:pPr>
        <w:pStyle w:val="ListParagraph"/>
        <w:spacing w:after="0" w:line="360" w:lineRule="auto"/>
        <w:ind w:left="0"/>
        <w:jc w:val="both"/>
        <w:rPr>
          <w:rFonts w:asciiTheme="majorBidi" w:hAnsiTheme="majorBidi" w:cstheme="majorBidi"/>
          <w:b/>
          <w:i/>
          <w:iCs/>
          <w:color w:val="000000"/>
          <w:sz w:val="24"/>
          <w:szCs w:val="24"/>
          <w:lang w:val="sq-AL"/>
        </w:rPr>
      </w:pPr>
    </w:p>
    <w:p w14:paraId="7D6DFB8D" w14:textId="50CB4389" w:rsidR="000A60CB" w:rsidRPr="00B67DF2" w:rsidRDefault="005A75CB" w:rsidP="00FB1970">
      <w:pPr>
        <w:pStyle w:val="ListParagraph"/>
        <w:spacing w:after="0" w:line="360" w:lineRule="auto"/>
        <w:ind w:left="0"/>
        <w:jc w:val="both"/>
        <w:rPr>
          <w:rFonts w:asciiTheme="majorBidi" w:hAnsiTheme="majorBidi" w:cstheme="majorBidi"/>
          <w:b/>
          <w:i/>
          <w:iCs/>
          <w:color w:val="000000"/>
          <w:sz w:val="24"/>
          <w:szCs w:val="24"/>
          <w:lang w:val="sq-AL"/>
        </w:rPr>
      </w:pPr>
      <w:r w:rsidRPr="00B67DF2">
        <w:rPr>
          <w:rFonts w:asciiTheme="majorBidi" w:hAnsiTheme="majorBidi" w:cstheme="majorBidi"/>
          <w:b/>
          <w:i/>
          <w:iCs/>
          <w:color w:val="000000"/>
          <w:sz w:val="24"/>
          <w:szCs w:val="24"/>
          <w:lang w:val="sq-AL"/>
        </w:rPr>
        <w:lastRenderedPageBreak/>
        <w:t xml:space="preserve">Grafiku 1. Shpërndarja e rasteve sipas grup-moshës, </w:t>
      </w:r>
      <w:r w:rsidR="000E184C">
        <w:rPr>
          <w:rFonts w:asciiTheme="majorBidi" w:hAnsiTheme="majorBidi" w:cstheme="majorBidi"/>
          <w:b/>
          <w:i/>
          <w:iCs/>
          <w:color w:val="000000"/>
          <w:sz w:val="24"/>
          <w:szCs w:val="24"/>
          <w:lang w:val="sq-AL"/>
        </w:rPr>
        <w:t>dhjetor</w:t>
      </w:r>
      <w:r w:rsidRPr="00B67DF2">
        <w:rPr>
          <w:rFonts w:asciiTheme="majorBidi" w:hAnsiTheme="majorBidi" w:cstheme="majorBidi"/>
          <w:b/>
          <w:i/>
          <w:iCs/>
          <w:color w:val="000000"/>
          <w:sz w:val="24"/>
          <w:szCs w:val="24"/>
          <w:lang w:val="sq-AL"/>
        </w:rPr>
        <w:t xml:space="preserve"> </w:t>
      </w:r>
      <w:r w:rsidR="002A1892" w:rsidRPr="00B67DF2">
        <w:rPr>
          <w:rFonts w:asciiTheme="majorBidi" w:hAnsiTheme="majorBidi" w:cstheme="majorBidi"/>
          <w:b/>
          <w:i/>
          <w:iCs/>
          <w:color w:val="000000"/>
          <w:sz w:val="24"/>
          <w:szCs w:val="24"/>
          <w:lang w:val="sq-AL"/>
        </w:rPr>
        <w:t>2023</w:t>
      </w:r>
    </w:p>
    <w:p w14:paraId="35772A2B" w14:textId="4B86A935" w:rsidR="00CA6BF3" w:rsidRDefault="00F4796B" w:rsidP="0082229F">
      <w:pPr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sq-AL"/>
        </w:rPr>
      </w:pPr>
      <w:r>
        <w:rPr>
          <w:noProof/>
        </w:rPr>
        <w:drawing>
          <wp:inline distT="0" distB="0" distL="0" distR="0" wp14:anchorId="6C190E90" wp14:editId="18509ADC">
            <wp:extent cx="4572000" cy="2743200"/>
            <wp:effectExtent l="0" t="0" r="0" b="0"/>
            <wp:docPr id="1995842627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A60B6F74-05F1-1F8F-6915-D92F737E215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F649133" w14:textId="1CA9B71E" w:rsidR="00D53930" w:rsidRPr="00B67DF2" w:rsidRDefault="00D53930" w:rsidP="00D53930">
      <w:pPr>
        <w:spacing w:after="0" w:line="276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sq-AL"/>
        </w:rPr>
      </w:pPr>
    </w:p>
    <w:p w14:paraId="462A7E83" w14:textId="2D1F74B0" w:rsidR="00F4796B" w:rsidRPr="000D69B8" w:rsidRDefault="00D536CB" w:rsidP="000D69B8">
      <w:pPr>
        <w:pStyle w:val="ListParagraph"/>
        <w:numPr>
          <w:ilvl w:val="0"/>
          <w:numId w:val="15"/>
        </w:numPr>
        <w:spacing w:after="0"/>
        <w:ind w:left="426" w:hanging="426"/>
        <w:jc w:val="both"/>
        <w:rPr>
          <w:rFonts w:asciiTheme="majorBidi" w:hAnsiTheme="majorBidi" w:cstheme="majorBidi"/>
          <w:sz w:val="24"/>
          <w:szCs w:val="24"/>
          <w:lang w:val="sq-AL"/>
        </w:rPr>
      </w:pPr>
      <w:r w:rsidRPr="00FC4DD2">
        <w:rPr>
          <w:rFonts w:asciiTheme="majorBidi" w:hAnsiTheme="majorBidi" w:cstheme="majorBidi"/>
          <w:b/>
          <w:color w:val="000000"/>
          <w:sz w:val="24"/>
          <w:szCs w:val="24"/>
          <w:lang w:val="sq-AL"/>
        </w:rPr>
        <w:t>Hepatitet virale</w:t>
      </w:r>
    </w:p>
    <w:p w14:paraId="4486D5FA" w14:textId="29382FC8" w:rsidR="00D53930" w:rsidRPr="00FC4DD2" w:rsidRDefault="00640076" w:rsidP="00D53930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sq-AL"/>
        </w:rPr>
      </w:pPr>
      <w:r w:rsidRPr="00FC4DD2">
        <w:rPr>
          <w:rFonts w:asciiTheme="majorBidi" w:hAnsiTheme="majorBidi" w:cstheme="majorBidi"/>
          <w:sz w:val="24"/>
          <w:szCs w:val="24"/>
          <w:lang w:val="sq-AL"/>
        </w:rPr>
        <w:t>Gjatë</w:t>
      </w:r>
      <w:r w:rsidR="00F4796B" w:rsidRPr="00FC4DD2">
        <w:rPr>
          <w:rFonts w:asciiTheme="majorBidi" w:hAnsiTheme="majorBidi" w:cstheme="majorBidi"/>
          <w:sz w:val="24"/>
          <w:szCs w:val="24"/>
          <w:lang w:val="sq-AL"/>
        </w:rPr>
        <w:t xml:space="preserve"> muajit dhjetor </w:t>
      </w:r>
      <w:r w:rsidRPr="00FC4DD2">
        <w:rPr>
          <w:rFonts w:asciiTheme="majorBidi" w:hAnsiTheme="majorBidi" w:cstheme="majorBidi"/>
          <w:sz w:val="24"/>
          <w:szCs w:val="24"/>
          <w:lang w:val="sq-AL"/>
        </w:rPr>
        <w:t>2023 në sistemin e informacionit të së</w:t>
      </w:r>
      <w:r w:rsidR="00F4796B" w:rsidRPr="00FC4DD2">
        <w:rPr>
          <w:rFonts w:asciiTheme="majorBidi" w:hAnsiTheme="majorBidi" w:cstheme="majorBidi"/>
          <w:sz w:val="24"/>
          <w:szCs w:val="24"/>
          <w:lang w:val="sq-AL"/>
        </w:rPr>
        <w:t>mundjeve infektive</w:t>
      </w:r>
      <w:r w:rsidRPr="00FC4DD2">
        <w:rPr>
          <w:rFonts w:asciiTheme="majorBidi" w:hAnsiTheme="majorBidi" w:cstheme="majorBidi"/>
          <w:sz w:val="24"/>
          <w:szCs w:val="24"/>
          <w:lang w:val="sq-AL"/>
        </w:rPr>
        <w:t xml:space="preserve"> janë raportuar në</w:t>
      </w:r>
      <w:r w:rsidR="00F4796B" w:rsidRPr="00FC4DD2">
        <w:rPr>
          <w:rFonts w:asciiTheme="majorBidi" w:hAnsiTheme="majorBidi" w:cstheme="majorBidi"/>
          <w:sz w:val="24"/>
          <w:szCs w:val="24"/>
          <w:lang w:val="sq-AL"/>
        </w:rPr>
        <w:t xml:space="preserve"> total 83</w:t>
      </w:r>
      <w:r w:rsidRPr="00FC4DD2">
        <w:rPr>
          <w:rFonts w:asciiTheme="majorBidi" w:hAnsiTheme="majorBidi" w:cstheme="majorBidi"/>
          <w:sz w:val="24"/>
          <w:szCs w:val="24"/>
          <w:lang w:val="sq-AL"/>
        </w:rPr>
        <w:t xml:space="preserve"> raste me hepatite virale nga të cil</w:t>
      </w:r>
      <w:r w:rsidR="007A5D6B" w:rsidRPr="00FC4DD2">
        <w:rPr>
          <w:rFonts w:asciiTheme="majorBidi" w:hAnsiTheme="majorBidi" w:cstheme="majorBidi"/>
          <w:sz w:val="24"/>
          <w:szCs w:val="24"/>
          <w:lang w:val="sq-AL"/>
        </w:rPr>
        <w:t>a</w:t>
      </w:r>
      <w:r w:rsidR="00F4796B" w:rsidRPr="00FC4DD2">
        <w:rPr>
          <w:rFonts w:asciiTheme="majorBidi" w:hAnsiTheme="majorBidi" w:cstheme="majorBidi"/>
          <w:sz w:val="24"/>
          <w:szCs w:val="24"/>
          <w:lang w:val="sq-AL"/>
        </w:rPr>
        <w:t>t</w:t>
      </w:r>
      <w:r w:rsidRPr="00FC4DD2">
        <w:rPr>
          <w:rFonts w:asciiTheme="majorBidi" w:hAnsiTheme="majorBidi" w:cstheme="majorBidi"/>
          <w:sz w:val="24"/>
          <w:szCs w:val="24"/>
          <w:lang w:val="sq-AL"/>
        </w:rPr>
        <w:t>,</w:t>
      </w:r>
      <w:r w:rsidR="00F4796B" w:rsidRPr="00FC4DD2">
        <w:rPr>
          <w:rFonts w:asciiTheme="majorBidi" w:hAnsiTheme="majorBidi" w:cstheme="majorBidi"/>
          <w:sz w:val="24"/>
          <w:szCs w:val="24"/>
          <w:lang w:val="sq-AL"/>
        </w:rPr>
        <w:t xml:space="preserve"> 66 raste me Hepatit viral B</w:t>
      </w:r>
      <w:r w:rsidRPr="00FC4DD2">
        <w:rPr>
          <w:rFonts w:asciiTheme="majorBidi" w:hAnsiTheme="majorBidi" w:cstheme="majorBidi"/>
          <w:sz w:val="24"/>
          <w:szCs w:val="24"/>
          <w:lang w:val="sq-AL"/>
        </w:rPr>
        <w:t xml:space="preserve"> dhe</w:t>
      </w:r>
      <w:r w:rsidR="00F4796B" w:rsidRPr="00FC4DD2">
        <w:rPr>
          <w:rFonts w:asciiTheme="majorBidi" w:hAnsiTheme="majorBidi" w:cstheme="majorBidi"/>
          <w:sz w:val="24"/>
          <w:szCs w:val="24"/>
          <w:lang w:val="sq-AL"/>
        </w:rPr>
        <w:t xml:space="preserve"> 17 raste me Hepatit viral C.</w:t>
      </w:r>
    </w:p>
    <w:p w14:paraId="7A144494" w14:textId="2A419493" w:rsidR="00F4796B" w:rsidRPr="00FC4DD2" w:rsidRDefault="000D69B8" w:rsidP="0082229F">
      <w:pPr>
        <w:spacing w:after="0"/>
        <w:rPr>
          <w:rFonts w:asciiTheme="majorBidi" w:hAnsiTheme="majorBidi" w:cstheme="majorBidi"/>
          <w:b/>
          <w:sz w:val="24"/>
          <w:szCs w:val="24"/>
          <w:lang w:val="sq-AL"/>
        </w:rPr>
      </w:pPr>
      <w:r>
        <w:rPr>
          <w:rFonts w:asciiTheme="majorBidi" w:hAnsiTheme="majorBidi" w:cstheme="majorBidi"/>
          <w:b/>
          <w:sz w:val="24"/>
          <w:szCs w:val="24"/>
          <w:lang w:val="sq-AL"/>
        </w:rPr>
        <w:t>Hepatiti</w:t>
      </w:r>
      <w:r w:rsidR="00F4796B" w:rsidRPr="00FC4DD2">
        <w:rPr>
          <w:rFonts w:asciiTheme="majorBidi" w:hAnsiTheme="majorBidi" w:cstheme="majorBidi"/>
          <w:b/>
          <w:sz w:val="24"/>
          <w:szCs w:val="24"/>
          <w:lang w:val="sq-AL"/>
        </w:rPr>
        <w:t xml:space="preserve"> viral B (HBV)</w:t>
      </w:r>
    </w:p>
    <w:p w14:paraId="7697D860" w14:textId="401A0F3F" w:rsidR="00F4796B" w:rsidRPr="00FC4DD2" w:rsidRDefault="007A5D6B" w:rsidP="0082229F">
      <w:pPr>
        <w:spacing w:after="0"/>
        <w:rPr>
          <w:rFonts w:asciiTheme="majorBidi" w:hAnsiTheme="majorBidi" w:cstheme="majorBidi"/>
          <w:sz w:val="24"/>
          <w:szCs w:val="24"/>
          <w:lang w:val="sq-AL"/>
        </w:rPr>
      </w:pPr>
      <w:r w:rsidRPr="00FC4DD2">
        <w:rPr>
          <w:rFonts w:asciiTheme="majorBidi" w:hAnsiTheme="majorBidi" w:cstheme="majorBidi"/>
          <w:sz w:val="24"/>
          <w:szCs w:val="24"/>
          <w:lang w:val="sq-AL"/>
        </w:rPr>
        <w:t>Në</w:t>
      </w:r>
      <w:r w:rsidR="00F4796B" w:rsidRPr="00FC4DD2">
        <w:rPr>
          <w:rFonts w:asciiTheme="majorBidi" w:hAnsiTheme="majorBidi" w:cstheme="majorBidi"/>
          <w:sz w:val="24"/>
          <w:szCs w:val="24"/>
          <w:lang w:val="sq-AL"/>
        </w:rPr>
        <w:t xml:space="preserve"> muajin </w:t>
      </w:r>
      <w:r w:rsidRPr="00FC4DD2">
        <w:rPr>
          <w:rFonts w:asciiTheme="majorBidi" w:hAnsiTheme="majorBidi" w:cstheme="majorBidi"/>
          <w:sz w:val="24"/>
          <w:szCs w:val="24"/>
          <w:lang w:val="sq-AL"/>
        </w:rPr>
        <w:t>d</w:t>
      </w:r>
      <w:r w:rsidR="00F4796B" w:rsidRPr="00FC4DD2">
        <w:rPr>
          <w:rFonts w:asciiTheme="majorBidi" w:hAnsiTheme="majorBidi" w:cstheme="majorBidi"/>
          <w:sz w:val="24"/>
          <w:szCs w:val="24"/>
          <w:lang w:val="sq-AL"/>
        </w:rPr>
        <w:t xml:space="preserve">hjetor </w:t>
      </w:r>
      <w:r w:rsidRPr="00FC4DD2">
        <w:rPr>
          <w:rFonts w:asciiTheme="majorBidi" w:hAnsiTheme="majorBidi" w:cstheme="majorBidi"/>
          <w:sz w:val="24"/>
          <w:szCs w:val="24"/>
          <w:lang w:val="sq-AL"/>
        </w:rPr>
        <w:t>janë</w:t>
      </w:r>
      <w:r w:rsidR="00F4796B" w:rsidRPr="00FC4DD2">
        <w:rPr>
          <w:rFonts w:asciiTheme="majorBidi" w:hAnsiTheme="majorBidi" w:cstheme="majorBidi"/>
          <w:sz w:val="24"/>
          <w:szCs w:val="24"/>
          <w:lang w:val="sq-AL"/>
        </w:rPr>
        <w:t xml:space="preserve"> raportuar 66 raste me HBV</w:t>
      </w:r>
      <w:r w:rsidRPr="00FC4DD2">
        <w:rPr>
          <w:rFonts w:asciiTheme="majorBidi" w:hAnsiTheme="majorBidi" w:cstheme="majorBidi"/>
          <w:sz w:val="24"/>
          <w:szCs w:val="24"/>
          <w:lang w:val="sq-AL"/>
        </w:rPr>
        <w:t xml:space="preserve"> të cilat 65 raste (98%)</w:t>
      </w:r>
      <w:r w:rsidR="00F4796B" w:rsidRPr="00FC4DD2">
        <w:rPr>
          <w:rFonts w:asciiTheme="majorBidi" w:hAnsiTheme="majorBidi" w:cstheme="majorBidi"/>
          <w:sz w:val="24"/>
          <w:szCs w:val="24"/>
          <w:lang w:val="sq-AL"/>
        </w:rPr>
        <w:t xml:space="preserve"> </w:t>
      </w:r>
      <w:r w:rsidRPr="00FC4DD2">
        <w:rPr>
          <w:rFonts w:asciiTheme="majorBidi" w:hAnsiTheme="majorBidi" w:cstheme="majorBidi"/>
          <w:sz w:val="24"/>
          <w:szCs w:val="24"/>
          <w:lang w:val="sq-AL"/>
        </w:rPr>
        <w:t>kanë</w:t>
      </w:r>
      <w:r w:rsidR="00F4796B" w:rsidRPr="00FC4DD2">
        <w:rPr>
          <w:rFonts w:asciiTheme="majorBidi" w:hAnsiTheme="majorBidi" w:cstheme="majorBidi"/>
          <w:sz w:val="24"/>
          <w:szCs w:val="24"/>
          <w:lang w:val="sq-AL"/>
        </w:rPr>
        <w:t xml:space="preserve"> rezultuar pozitiv pas test</w:t>
      </w:r>
      <w:r w:rsidRPr="00FC4DD2">
        <w:rPr>
          <w:rFonts w:asciiTheme="majorBidi" w:hAnsiTheme="majorBidi" w:cstheme="majorBidi"/>
          <w:sz w:val="24"/>
          <w:szCs w:val="24"/>
          <w:lang w:val="sq-AL"/>
        </w:rPr>
        <w:t>imit laboratorik dhe 1rast (2%)</w:t>
      </w:r>
      <w:r w:rsidR="00F4796B" w:rsidRPr="00FC4DD2">
        <w:rPr>
          <w:rFonts w:asciiTheme="majorBidi" w:hAnsiTheme="majorBidi" w:cstheme="majorBidi"/>
          <w:sz w:val="24"/>
          <w:szCs w:val="24"/>
          <w:lang w:val="sq-AL"/>
        </w:rPr>
        <w:t xml:space="preserve"> negativ</w:t>
      </w:r>
      <w:r w:rsidRPr="00FC4DD2">
        <w:rPr>
          <w:rFonts w:asciiTheme="majorBidi" w:hAnsiTheme="majorBidi" w:cstheme="majorBidi"/>
          <w:sz w:val="24"/>
          <w:szCs w:val="24"/>
          <w:lang w:val="sq-AL"/>
        </w:rPr>
        <w:t>. Nga kë</w:t>
      </w:r>
      <w:r w:rsidR="00F4796B" w:rsidRPr="00FC4DD2">
        <w:rPr>
          <w:rFonts w:asciiTheme="majorBidi" w:hAnsiTheme="majorBidi" w:cstheme="majorBidi"/>
          <w:sz w:val="24"/>
          <w:szCs w:val="24"/>
          <w:lang w:val="sq-AL"/>
        </w:rPr>
        <w:t>to 39 raste (60</w:t>
      </w:r>
      <w:r w:rsidRPr="00FC4DD2">
        <w:rPr>
          <w:rFonts w:asciiTheme="majorBidi" w:hAnsiTheme="majorBidi" w:cstheme="majorBidi"/>
          <w:sz w:val="24"/>
          <w:szCs w:val="24"/>
          <w:lang w:val="sq-AL"/>
        </w:rPr>
        <w:t>%) janë</w:t>
      </w:r>
      <w:r w:rsidR="00F4796B" w:rsidRPr="00FC4DD2">
        <w:rPr>
          <w:rFonts w:asciiTheme="majorBidi" w:hAnsiTheme="majorBidi" w:cstheme="majorBidi"/>
          <w:sz w:val="24"/>
          <w:szCs w:val="24"/>
          <w:lang w:val="sq-AL"/>
        </w:rPr>
        <w:t xml:space="preserve"> testuar me testin ELISA, 25 raste (39</w:t>
      </w:r>
      <w:r w:rsidRPr="00FC4DD2">
        <w:rPr>
          <w:rFonts w:asciiTheme="majorBidi" w:hAnsiTheme="majorBidi" w:cstheme="majorBidi"/>
          <w:sz w:val="24"/>
          <w:szCs w:val="24"/>
          <w:lang w:val="sq-AL"/>
        </w:rPr>
        <w:t>%) me testin e shpejtë</w:t>
      </w:r>
      <w:r w:rsidR="00F4796B" w:rsidRPr="00FC4DD2">
        <w:rPr>
          <w:rFonts w:asciiTheme="majorBidi" w:hAnsiTheme="majorBidi" w:cstheme="majorBidi"/>
          <w:sz w:val="24"/>
          <w:szCs w:val="24"/>
          <w:lang w:val="sq-AL"/>
        </w:rPr>
        <w:t xml:space="preserve"> dhe 2 raste (1%) me PCR.</w:t>
      </w:r>
    </w:p>
    <w:p w14:paraId="7C614B28" w14:textId="77777777" w:rsidR="007A5D6B" w:rsidRPr="00FC4DD2" w:rsidRDefault="007A5D6B" w:rsidP="000D69B8">
      <w:pPr>
        <w:spacing w:after="0"/>
        <w:rPr>
          <w:rFonts w:asciiTheme="majorBidi" w:hAnsiTheme="majorBidi" w:cstheme="majorBidi"/>
          <w:sz w:val="24"/>
          <w:szCs w:val="24"/>
          <w:lang w:val="sq-AL"/>
        </w:rPr>
      </w:pPr>
      <w:r w:rsidRPr="00FC4DD2">
        <w:rPr>
          <w:rFonts w:asciiTheme="majorBidi" w:hAnsiTheme="majorBidi" w:cstheme="majorBidi"/>
          <w:sz w:val="24"/>
          <w:szCs w:val="24"/>
          <w:lang w:val="sq-AL"/>
        </w:rPr>
        <w:t>Arsyet e testimit për HBV kanë qenë</w:t>
      </w:r>
      <w:r w:rsidR="00F4796B" w:rsidRPr="00FC4DD2">
        <w:rPr>
          <w:rFonts w:asciiTheme="majorBidi" w:hAnsiTheme="majorBidi" w:cstheme="majorBidi"/>
          <w:sz w:val="24"/>
          <w:szCs w:val="24"/>
          <w:lang w:val="sq-AL"/>
        </w:rPr>
        <w:t xml:space="preserve"> </w:t>
      </w:r>
      <w:r w:rsidRPr="00FC4DD2">
        <w:rPr>
          <w:rFonts w:asciiTheme="majorBidi" w:hAnsiTheme="majorBidi" w:cstheme="majorBidi"/>
          <w:sz w:val="24"/>
          <w:szCs w:val="24"/>
          <w:lang w:val="sq-AL"/>
        </w:rPr>
        <w:t xml:space="preserve">të </w:t>
      </w:r>
      <w:r w:rsidR="00F4796B" w:rsidRPr="00FC4DD2">
        <w:rPr>
          <w:rFonts w:asciiTheme="majorBidi" w:hAnsiTheme="majorBidi" w:cstheme="majorBidi"/>
          <w:sz w:val="24"/>
          <w:szCs w:val="24"/>
          <w:lang w:val="sq-AL"/>
        </w:rPr>
        <w:t xml:space="preserve">gjitha </w:t>
      </w:r>
      <w:r w:rsidRPr="00FC4DD2">
        <w:rPr>
          <w:rFonts w:asciiTheme="majorBidi" w:hAnsiTheme="majorBidi" w:cstheme="majorBidi"/>
          <w:sz w:val="24"/>
          <w:szCs w:val="24"/>
          <w:lang w:val="sq-AL"/>
        </w:rPr>
        <w:t>pë</w:t>
      </w:r>
      <w:r w:rsidR="00F4796B" w:rsidRPr="00FC4DD2">
        <w:rPr>
          <w:rFonts w:asciiTheme="majorBidi" w:hAnsiTheme="majorBidi" w:cstheme="majorBidi"/>
          <w:sz w:val="24"/>
          <w:szCs w:val="24"/>
          <w:lang w:val="sq-AL"/>
        </w:rPr>
        <w:t xml:space="preserve">r </w:t>
      </w:r>
      <w:r w:rsidRPr="00FC4DD2">
        <w:rPr>
          <w:rFonts w:asciiTheme="majorBidi" w:hAnsiTheme="majorBidi" w:cstheme="majorBidi"/>
          <w:sz w:val="24"/>
          <w:szCs w:val="24"/>
          <w:lang w:val="sq-AL"/>
        </w:rPr>
        <w:t>diagnozë</w:t>
      </w:r>
      <w:r w:rsidR="00F4796B" w:rsidRPr="00FC4DD2">
        <w:rPr>
          <w:rFonts w:asciiTheme="majorBidi" w:hAnsiTheme="majorBidi" w:cstheme="majorBidi"/>
          <w:sz w:val="24"/>
          <w:szCs w:val="24"/>
          <w:lang w:val="sq-AL"/>
        </w:rPr>
        <w:t>.</w:t>
      </w:r>
    </w:p>
    <w:p w14:paraId="2CA1D47A" w14:textId="67A1F4D8" w:rsidR="000D69B8" w:rsidRPr="0082229F" w:rsidRDefault="00F4796B" w:rsidP="00D53930">
      <w:pPr>
        <w:spacing w:after="0"/>
        <w:rPr>
          <w:rFonts w:asciiTheme="majorBidi" w:hAnsiTheme="majorBidi" w:cstheme="majorBidi"/>
          <w:sz w:val="24"/>
          <w:szCs w:val="24"/>
          <w:lang w:val="sq-AL"/>
        </w:rPr>
      </w:pPr>
      <w:r w:rsidRPr="00FC4DD2">
        <w:rPr>
          <w:rFonts w:asciiTheme="majorBidi" w:hAnsiTheme="majorBidi" w:cstheme="majorBidi"/>
          <w:sz w:val="24"/>
          <w:szCs w:val="24"/>
          <w:lang w:val="sq-AL"/>
        </w:rPr>
        <w:t xml:space="preserve"> </w:t>
      </w:r>
    </w:p>
    <w:p w14:paraId="61BEFE88" w14:textId="74EC69C0" w:rsidR="00F4796B" w:rsidRPr="00FC4DD2" w:rsidRDefault="00F4796B" w:rsidP="00D53930">
      <w:pPr>
        <w:spacing w:after="0"/>
        <w:rPr>
          <w:rFonts w:asciiTheme="majorBidi" w:hAnsiTheme="majorBidi" w:cstheme="majorBidi"/>
          <w:b/>
          <w:i/>
          <w:sz w:val="24"/>
          <w:szCs w:val="24"/>
          <w:lang w:val="sq-AL"/>
        </w:rPr>
      </w:pPr>
      <w:r w:rsidRPr="00FC4DD2">
        <w:rPr>
          <w:rFonts w:asciiTheme="majorBidi" w:hAnsiTheme="majorBidi" w:cstheme="majorBidi"/>
          <w:b/>
          <w:i/>
          <w:iCs/>
          <w:color w:val="000000"/>
          <w:sz w:val="24"/>
          <w:szCs w:val="24"/>
          <w:lang w:val="sq-AL"/>
        </w:rPr>
        <w:t xml:space="preserve">Grafiku 2. </w:t>
      </w:r>
      <w:r w:rsidR="007A5D6B" w:rsidRPr="00FC4DD2">
        <w:rPr>
          <w:rFonts w:asciiTheme="majorBidi" w:hAnsiTheme="majorBidi" w:cstheme="majorBidi"/>
          <w:b/>
          <w:i/>
          <w:sz w:val="24"/>
          <w:szCs w:val="24"/>
          <w:lang w:val="sq-AL"/>
        </w:rPr>
        <w:t>Shpë</w:t>
      </w:r>
      <w:r w:rsidRPr="00FC4DD2">
        <w:rPr>
          <w:rFonts w:asciiTheme="majorBidi" w:hAnsiTheme="majorBidi" w:cstheme="majorBidi"/>
          <w:b/>
          <w:i/>
          <w:sz w:val="24"/>
          <w:szCs w:val="24"/>
          <w:lang w:val="sq-AL"/>
        </w:rPr>
        <w:t>rndarja e rasteve pozitive (%) sipas grup</w:t>
      </w:r>
      <w:r w:rsidR="007A5D6B" w:rsidRPr="00FC4DD2">
        <w:rPr>
          <w:rFonts w:asciiTheme="majorBidi" w:hAnsiTheme="majorBidi" w:cstheme="majorBidi"/>
          <w:b/>
          <w:i/>
          <w:sz w:val="24"/>
          <w:szCs w:val="24"/>
          <w:lang w:val="sq-AL"/>
        </w:rPr>
        <w:t>-</w:t>
      </w:r>
      <w:r w:rsidRPr="00FC4DD2">
        <w:rPr>
          <w:rFonts w:asciiTheme="majorBidi" w:hAnsiTheme="majorBidi" w:cstheme="majorBidi"/>
          <w:b/>
          <w:i/>
          <w:sz w:val="24"/>
          <w:szCs w:val="24"/>
          <w:lang w:val="sq-AL"/>
        </w:rPr>
        <w:t>moshave</w:t>
      </w:r>
    </w:p>
    <w:p w14:paraId="77379540" w14:textId="77777777" w:rsidR="00F4796B" w:rsidRPr="00FC4DD2" w:rsidRDefault="00F4796B" w:rsidP="00F4796B">
      <w:pPr>
        <w:rPr>
          <w:rFonts w:asciiTheme="majorBidi" w:hAnsiTheme="majorBidi" w:cstheme="majorBidi"/>
          <w:sz w:val="24"/>
          <w:szCs w:val="24"/>
          <w:lang w:val="sq-AL"/>
        </w:rPr>
      </w:pPr>
      <w:r w:rsidRPr="00FC4DD2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2D5172FF" wp14:editId="28B5772E">
            <wp:extent cx="4572000" cy="2743200"/>
            <wp:effectExtent l="0" t="0" r="0" b="0"/>
            <wp:docPr id="949148545" name="Chart 949148545">
              <a:extLst xmlns:a="http://schemas.openxmlformats.org/drawingml/2006/main">
                <a:ext uri="{FF2B5EF4-FFF2-40B4-BE49-F238E27FC236}">
                  <a16:creationId xmlns:a16="http://schemas.microsoft.com/office/drawing/2014/main" id="{328B95F1-41BB-4F4A-8189-6B756630768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A659D08" w14:textId="16E67CFC" w:rsidR="00F4796B" w:rsidRPr="00FC4DD2" w:rsidRDefault="007A5D6B" w:rsidP="000D69B8">
      <w:pPr>
        <w:spacing w:after="0"/>
        <w:rPr>
          <w:rFonts w:asciiTheme="majorBidi" w:hAnsiTheme="majorBidi" w:cstheme="majorBidi"/>
          <w:sz w:val="24"/>
          <w:szCs w:val="24"/>
          <w:lang w:val="sq-AL"/>
        </w:rPr>
      </w:pPr>
      <w:r w:rsidRPr="00FC4DD2">
        <w:rPr>
          <w:rFonts w:asciiTheme="majorBidi" w:hAnsiTheme="majorBidi" w:cstheme="majorBidi"/>
          <w:sz w:val="24"/>
          <w:szCs w:val="24"/>
          <w:lang w:val="sq-AL"/>
        </w:rPr>
        <w:lastRenderedPageBreak/>
        <w:t>Siç</w:t>
      </w:r>
      <w:r w:rsidR="00F4796B" w:rsidRPr="00FC4DD2">
        <w:rPr>
          <w:rFonts w:asciiTheme="majorBidi" w:hAnsiTheme="majorBidi" w:cstheme="majorBidi"/>
          <w:sz w:val="24"/>
          <w:szCs w:val="24"/>
          <w:lang w:val="sq-AL"/>
        </w:rPr>
        <w:t xml:space="preserve"> shihet nga </w:t>
      </w:r>
      <w:r w:rsidRPr="00FC4DD2">
        <w:rPr>
          <w:rFonts w:asciiTheme="majorBidi" w:hAnsiTheme="majorBidi" w:cstheme="majorBidi"/>
          <w:sz w:val="24"/>
          <w:szCs w:val="24"/>
          <w:lang w:val="sq-AL"/>
        </w:rPr>
        <w:t>grafiku 2, në</w:t>
      </w:r>
      <w:r w:rsidR="00F4796B" w:rsidRPr="00FC4DD2">
        <w:rPr>
          <w:rFonts w:asciiTheme="majorBidi" w:hAnsiTheme="majorBidi" w:cstheme="majorBidi"/>
          <w:sz w:val="24"/>
          <w:szCs w:val="24"/>
          <w:lang w:val="sq-AL"/>
        </w:rPr>
        <w:t xml:space="preserve"> muajin tetor p</w:t>
      </w:r>
      <w:r w:rsidRPr="00FC4DD2">
        <w:rPr>
          <w:rFonts w:asciiTheme="majorBidi" w:hAnsiTheme="majorBidi" w:cstheme="majorBidi"/>
          <w:sz w:val="24"/>
          <w:szCs w:val="24"/>
          <w:lang w:val="sq-AL"/>
        </w:rPr>
        <w:t>ërqindjen më të lartë</w:t>
      </w:r>
      <w:r w:rsidR="00F4796B" w:rsidRPr="00FC4DD2">
        <w:rPr>
          <w:rFonts w:asciiTheme="majorBidi" w:hAnsiTheme="majorBidi" w:cstheme="majorBidi"/>
          <w:sz w:val="24"/>
          <w:szCs w:val="24"/>
          <w:lang w:val="sq-AL"/>
        </w:rPr>
        <w:t xml:space="preserve"> e ka grup</w:t>
      </w:r>
      <w:r w:rsidRPr="00FC4DD2">
        <w:rPr>
          <w:rFonts w:asciiTheme="majorBidi" w:hAnsiTheme="majorBidi" w:cstheme="majorBidi"/>
          <w:sz w:val="24"/>
          <w:szCs w:val="24"/>
          <w:lang w:val="sq-AL"/>
        </w:rPr>
        <w:t>-</w:t>
      </w:r>
      <w:r w:rsidR="00F4796B" w:rsidRPr="00FC4DD2">
        <w:rPr>
          <w:rFonts w:asciiTheme="majorBidi" w:hAnsiTheme="majorBidi" w:cstheme="majorBidi"/>
          <w:sz w:val="24"/>
          <w:szCs w:val="24"/>
          <w:lang w:val="sq-AL"/>
        </w:rPr>
        <w:t>mosha 60-64</w:t>
      </w:r>
      <w:r w:rsidRPr="00FC4DD2">
        <w:rPr>
          <w:rFonts w:asciiTheme="majorBidi" w:hAnsiTheme="majorBidi" w:cstheme="majorBidi"/>
          <w:sz w:val="24"/>
          <w:szCs w:val="24"/>
          <w:lang w:val="sq-AL"/>
        </w:rPr>
        <w:t xml:space="preserve"> vjeç</w:t>
      </w:r>
      <w:r w:rsidR="00F4796B" w:rsidRPr="00FC4DD2">
        <w:rPr>
          <w:rFonts w:asciiTheme="majorBidi" w:hAnsiTheme="majorBidi" w:cstheme="majorBidi"/>
          <w:sz w:val="24"/>
          <w:szCs w:val="24"/>
          <w:lang w:val="sq-AL"/>
        </w:rPr>
        <w:t xml:space="preserve"> me 17</w:t>
      </w:r>
      <w:r w:rsidRPr="00FC4DD2">
        <w:rPr>
          <w:rFonts w:asciiTheme="majorBidi" w:hAnsiTheme="majorBidi" w:cstheme="majorBidi"/>
          <w:sz w:val="24"/>
          <w:szCs w:val="24"/>
          <w:lang w:val="sq-AL"/>
        </w:rPr>
        <w:t xml:space="preserve"> % të</w:t>
      </w:r>
      <w:r w:rsidR="00F4796B" w:rsidRPr="00FC4DD2">
        <w:rPr>
          <w:rFonts w:asciiTheme="majorBidi" w:hAnsiTheme="majorBidi" w:cstheme="majorBidi"/>
          <w:sz w:val="24"/>
          <w:szCs w:val="24"/>
          <w:lang w:val="sq-AL"/>
        </w:rPr>
        <w:t xml:space="preserve"> rasteve. </w:t>
      </w:r>
    </w:p>
    <w:p w14:paraId="1745FB39" w14:textId="77777777" w:rsidR="00F4796B" w:rsidRPr="00FC4DD2" w:rsidRDefault="00F4796B" w:rsidP="000D69B8">
      <w:pPr>
        <w:spacing w:after="0"/>
        <w:rPr>
          <w:rFonts w:asciiTheme="majorBidi" w:hAnsiTheme="majorBidi" w:cstheme="majorBidi"/>
          <w:sz w:val="24"/>
          <w:szCs w:val="24"/>
          <w:lang w:val="sq-AL"/>
        </w:rPr>
      </w:pPr>
    </w:p>
    <w:p w14:paraId="72C37FD6" w14:textId="26438099" w:rsidR="00F4796B" w:rsidRPr="00FC4DD2" w:rsidRDefault="00F4796B" w:rsidP="00F4796B">
      <w:pPr>
        <w:rPr>
          <w:rFonts w:asciiTheme="majorBidi" w:hAnsiTheme="majorBidi" w:cstheme="majorBidi"/>
          <w:b/>
          <w:i/>
          <w:sz w:val="24"/>
          <w:szCs w:val="24"/>
          <w:lang w:val="sq-AL"/>
        </w:rPr>
      </w:pPr>
      <w:r w:rsidRPr="00FC4DD2">
        <w:rPr>
          <w:rFonts w:asciiTheme="majorBidi" w:hAnsiTheme="majorBidi" w:cstheme="majorBidi"/>
          <w:b/>
          <w:i/>
          <w:iCs/>
          <w:sz w:val="24"/>
          <w:szCs w:val="24"/>
          <w:lang w:val="sq-AL"/>
        </w:rPr>
        <w:t xml:space="preserve">Tabela 2. </w:t>
      </w:r>
      <w:r w:rsidR="007A5D6B" w:rsidRPr="00FC4DD2">
        <w:rPr>
          <w:rFonts w:asciiTheme="majorBidi" w:hAnsiTheme="majorBidi" w:cstheme="majorBidi"/>
          <w:b/>
          <w:i/>
          <w:sz w:val="24"/>
          <w:szCs w:val="24"/>
          <w:lang w:val="sq-AL"/>
        </w:rPr>
        <w:t>Shpë</w:t>
      </w:r>
      <w:r w:rsidRPr="00FC4DD2">
        <w:rPr>
          <w:rFonts w:asciiTheme="majorBidi" w:hAnsiTheme="majorBidi" w:cstheme="majorBidi"/>
          <w:b/>
          <w:i/>
          <w:sz w:val="24"/>
          <w:szCs w:val="24"/>
          <w:lang w:val="sq-AL"/>
        </w:rPr>
        <w:t>rndarja e raste</w:t>
      </w:r>
      <w:r w:rsidR="007A5D6B" w:rsidRPr="00FC4DD2">
        <w:rPr>
          <w:rFonts w:asciiTheme="majorBidi" w:hAnsiTheme="majorBidi" w:cstheme="majorBidi"/>
          <w:b/>
          <w:i/>
          <w:sz w:val="24"/>
          <w:szCs w:val="24"/>
          <w:lang w:val="sq-AL"/>
        </w:rPr>
        <w:t>ve</w:t>
      </w:r>
      <w:r w:rsidRPr="00FC4DD2">
        <w:rPr>
          <w:rFonts w:asciiTheme="majorBidi" w:hAnsiTheme="majorBidi" w:cstheme="majorBidi"/>
          <w:b/>
          <w:i/>
          <w:sz w:val="24"/>
          <w:szCs w:val="24"/>
          <w:lang w:val="sq-AL"/>
        </w:rPr>
        <w:t xml:space="preserve"> pozitive (%) sipas bashkive </w:t>
      </w:r>
    </w:p>
    <w:tbl>
      <w:tblPr>
        <w:tblW w:w="2880" w:type="dxa"/>
        <w:tblInd w:w="-10" w:type="dxa"/>
        <w:tblLook w:val="04A0" w:firstRow="1" w:lastRow="0" w:firstColumn="1" w:lastColumn="0" w:noHBand="0" w:noVBand="1"/>
      </w:tblPr>
      <w:tblGrid>
        <w:gridCol w:w="1044"/>
        <w:gridCol w:w="960"/>
        <w:gridCol w:w="960"/>
      </w:tblGrid>
      <w:tr w:rsidR="00F4796B" w:rsidRPr="00FC4DD2" w14:paraId="78E63FD6" w14:textId="77777777" w:rsidTr="000D69B8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C358B" w14:textId="77777777" w:rsidR="00F4796B" w:rsidRPr="00FC4DD2" w:rsidRDefault="00F4796B" w:rsidP="000D69B8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sq-AL"/>
              </w:rPr>
            </w:pPr>
            <w:r w:rsidRPr="00FC4DD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sq-AL"/>
              </w:rPr>
              <w:t>Bashkia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EF8A0" w14:textId="77777777" w:rsidR="00F4796B" w:rsidRPr="00FC4DD2" w:rsidRDefault="00F4796B" w:rsidP="000D69B8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sq-AL"/>
              </w:rPr>
            </w:pPr>
            <w:r w:rsidRPr="00FC4DD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sq-AL"/>
              </w:rPr>
              <w:t>Raste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4F7E1" w14:textId="77777777" w:rsidR="00F4796B" w:rsidRPr="00FC4DD2" w:rsidRDefault="00F4796B" w:rsidP="000D69B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sq-AL"/>
              </w:rPr>
            </w:pPr>
            <w:r w:rsidRPr="00FC4DD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sq-AL"/>
              </w:rPr>
              <w:t>%</w:t>
            </w:r>
          </w:p>
        </w:tc>
      </w:tr>
      <w:tr w:rsidR="00F4796B" w:rsidRPr="00FC4DD2" w14:paraId="52D95ACC" w14:textId="77777777" w:rsidTr="000D69B8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BF16D" w14:textId="5AA09DF8" w:rsidR="00F4796B" w:rsidRPr="00FC4DD2" w:rsidRDefault="007A5D6B" w:rsidP="000D69B8">
            <w:pPr>
              <w:spacing w:after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sq-AL"/>
              </w:rPr>
            </w:pPr>
            <w:r w:rsidRPr="00FC4DD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sq-AL"/>
              </w:rPr>
              <w:t>Bulqizë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99FAB" w14:textId="77777777" w:rsidR="00F4796B" w:rsidRPr="00FC4DD2" w:rsidRDefault="00F4796B" w:rsidP="000D69B8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sq-AL"/>
              </w:rPr>
            </w:pPr>
            <w:r w:rsidRPr="00FC4DD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sq-AL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F1804" w14:textId="77777777" w:rsidR="00F4796B" w:rsidRPr="00FC4DD2" w:rsidRDefault="00F4796B" w:rsidP="000D69B8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sq-AL"/>
              </w:rPr>
            </w:pPr>
            <w:r w:rsidRPr="00FC4DD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sq-AL"/>
              </w:rPr>
              <w:t>6.2</w:t>
            </w:r>
          </w:p>
        </w:tc>
      </w:tr>
      <w:tr w:rsidR="00F4796B" w:rsidRPr="00FC4DD2" w14:paraId="288D8413" w14:textId="77777777" w:rsidTr="000D69B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D1BFF" w14:textId="711F73DC" w:rsidR="00F4796B" w:rsidRPr="00FC4DD2" w:rsidRDefault="007A5D6B" w:rsidP="000D69B8">
            <w:pPr>
              <w:spacing w:after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sq-AL"/>
              </w:rPr>
            </w:pPr>
            <w:r w:rsidRPr="00FC4DD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sq-AL"/>
              </w:rPr>
              <w:t>Dibë</w:t>
            </w:r>
            <w:r w:rsidR="00F4796B" w:rsidRPr="00FC4DD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sq-AL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80851" w14:textId="77777777" w:rsidR="00F4796B" w:rsidRPr="00FC4DD2" w:rsidRDefault="00F4796B" w:rsidP="000D69B8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sq-AL"/>
              </w:rPr>
            </w:pPr>
            <w:r w:rsidRPr="00FC4DD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sq-A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3B682" w14:textId="77777777" w:rsidR="00F4796B" w:rsidRPr="00FC4DD2" w:rsidRDefault="00F4796B" w:rsidP="000D69B8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sq-AL"/>
              </w:rPr>
            </w:pPr>
            <w:r w:rsidRPr="00FC4DD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sq-AL"/>
              </w:rPr>
              <w:t>15.4</w:t>
            </w:r>
          </w:p>
        </w:tc>
      </w:tr>
      <w:tr w:rsidR="00F4796B" w:rsidRPr="00FC4DD2" w14:paraId="085A0F58" w14:textId="77777777" w:rsidTr="000D69B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0A77D" w14:textId="7AB68737" w:rsidR="00F4796B" w:rsidRPr="00FC4DD2" w:rsidRDefault="007A5D6B" w:rsidP="000D69B8">
            <w:pPr>
              <w:spacing w:after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sq-AL"/>
              </w:rPr>
            </w:pPr>
            <w:r w:rsidRPr="00FC4DD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sq-AL"/>
              </w:rPr>
              <w:t>Divjakë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65768" w14:textId="77777777" w:rsidR="00F4796B" w:rsidRPr="00FC4DD2" w:rsidRDefault="00F4796B" w:rsidP="000D69B8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sq-AL"/>
              </w:rPr>
            </w:pPr>
            <w:r w:rsidRPr="00FC4DD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sq-A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3E0F6" w14:textId="77777777" w:rsidR="00F4796B" w:rsidRPr="00FC4DD2" w:rsidRDefault="00F4796B" w:rsidP="000D69B8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sq-AL"/>
              </w:rPr>
            </w:pPr>
            <w:r w:rsidRPr="00FC4DD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sq-AL"/>
              </w:rPr>
              <w:t>3.1</w:t>
            </w:r>
          </w:p>
        </w:tc>
      </w:tr>
      <w:tr w:rsidR="00F4796B" w:rsidRPr="00FC4DD2" w14:paraId="725F5537" w14:textId="77777777" w:rsidTr="000D69B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B4B82" w14:textId="29010260" w:rsidR="00F4796B" w:rsidRPr="00FC4DD2" w:rsidRDefault="007A5D6B" w:rsidP="000D69B8">
            <w:pPr>
              <w:spacing w:after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sq-AL"/>
              </w:rPr>
            </w:pPr>
            <w:r w:rsidRPr="00FC4DD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sq-AL"/>
              </w:rPr>
              <w:t>Durrë</w:t>
            </w:r>
            <w:r w:rsidR="00F4796B" w:rsidRPr="00FC4DD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sq-AL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C77F9" w14:textId="77777777" w:rsidR="00F4796B" w:rsidRPr="00FC4DD2" w:rsidRDefault="00F4796B" w:rsidP="000D69B8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sq-AL"/>
              </w:rPr>
            </w:pPr>
            <w:r w:rsidRPr="00FC4DD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sq-A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33259" w14:textId="77777777" w:rsidR="00F4796B" w:rsidRPr="00FC4DD2" w:rsidRDefault="00F4796B" w:rsidP="000D69B8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sq-AL"/>
              </w:rPr>
            </w:pPr>
            <w:r w:rsidRPr="00FC4DD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sq-AL"/>
              </w:rPr>
              <w:t>12.3</w:t>
            </w:r>
          </w:p>
        </w:tc>
      </w:tr>
      <w:tr w:rsidR="00F4796B" w:rsidRPr="00FC4DD2" w14:paraId="387C2835" w14:textId="77777777" w:rsidTr="000D69B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50837" w14:textId="77777777" w:rsidR="00F4796B" w:rsidRPr="00FC4DD2" w:rsidRDefault="00F4796B" w:rsidP="000D69B8">
            <w:pPr>
              <w:spacing w:after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sq-AL"/>
              </w:rPr>
            </w:pPr>
            <w:r w:rsidRPr="00FC4DD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sq-AL"/>
              </w:rPr>
              <w:t>Elbasan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91780" w14:textId="77777777" w:rsidR="00F4796B" w:rsidRPr="00FC4DD2" w:rsidRDefault="00F4796B" w:rsidP="000D69B8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sq-AL"/>
              </w:rPr>
            </w:pPr>
            <w:r w:rsidRPr="00FC4DD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sq-A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74418" w14:textId="77777777" w:rsidR="00F4796B" w:rsidRPr="00FC4DD2" w:rsidRDefault="00F4796B" w:rsidP="000D69B8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sq-AL"/>
              </w:rPr>
            </w:pPr>
            <w:r w:rsidRPr="00FC4DD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sq-AL"/>
              </w:rPr>
              <w:t>4.6</w:t>
            </w:r>
          </w:p>
        </w:tc>
      </w:tr>
      <w:tr w:rsidR="00F4796B" w:rsidRPr="00FC4DD2" w14:paraId="4465D490" w14:textId="77777777" w:rsidTr="000D69B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F4AC7" w14:textId="4B33993A" w:rsidR="00F4796B" w:rsidRPr="00FC4DD2" w:rsidRDefault="007A5D6B" w:rsidP="000D69B8">
            <w:pPr>
              <w:spacing w:after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sq-AL"/>
              </w:rPr>
            </w:pPr>
            <w:r w:rsidRPr="00FC4DD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sq-AL"/>
              </w:rPr>
              <w:t>Lushnjë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47FBE" w14:textId="77777777" w:rsidR="00F4796B" w:rsidRPr="00FC4DD2" w:rsidRDefault="00F4796B" w:rsidP="000D69B8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sq-AL"/>
              </w:rPr>
            </w:pPr>
            <w:r w:rsidRPr="00FC4DD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sq-A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598DB" w14:textId="77777777" w:rsidR="00F4796B" w:rsidRPr="00FC4DD2" w:rsidRDefault="00F4796B" w:rsidP="000D69B8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sq-AL"/>
              </w:rPr>
            </w:pPr>
            <w:r w:rsidRPr="00FC4DD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sq-AL"/>
              </w:rPr>
              <w:t>9.2</w:t>
            </w:r>
          </w:p>
        </w:tc>
      </w:tr>
      <w:tr w:rsidR="00F4796B" w:rsidRPr="00FC4DD2" w14:paraId="055A6BEA" w14:textId="77777777" w:rsidTr="000D69B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86B56" w14:textId="35BB0542" w:rsidR="00F4796B" w:rsidRPr="00FC4DD2" w:rsidRDefault="007A5D6B" w:rsidP="000D69B8">
            <w:pPr>
              <w:spacing w:after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sq-AL"/>
              </w:rPr>
            </w:pPr>
            <w:r w:rsidRPr="00FC4DD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sq-AL"/>
              </w:rPr>
              <w:t>Tiranë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A7F9C" w14:textId="77777777" w:rsidR="00F4796B" w:rsidRPr="00FC4DD2" w:rsidRDefault="00F4796B" w:rsidP="000D69B8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sq-AL"/>
              </w:rPr>
            </w:pPr>
            <w:r w:rsidRPr="00FC4DD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sq-AL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E5471" w14:textId="77777777" w:rsidR="00F4796B" w:rsidRPr="00FC4DD2" w:rsidRDefault="00F4796B" w:rsidP="000D69B8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sq-AL"/>
              </w:rPr>
            </w:pPr>
            <w:r w:rsidRPr="00FC4DD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sq-AL"/>
              </w:rPr>
              <w:t>50.8</w:t>
            </w:r>
          </w:p>
        </w:tc>
      </w:tr>
    </w:tbl>
    <w:p w14:paraId="5C7D5E7E" w14:textId="77777777" w:rsidR="00F4796B" w:rsidRPr="00FC4DD2" w:rsidRDefault="00F4796B" w:rsidP="00F4796B">
      <w:pPr>
        <w:rPr>
          <w:rFonts w:asciiTheme="majorBidi" w:hAnsiTheme="majorBidi" w:cstheme="majorBidi"/>
          <w:sz w:val="24"/>
          <w:szCs w:val="24"/>
          <w:lang w:val="sq-AL"/>
        </w:rPr>
      </w:pPr>
    </w:p>
    <w:p w14:paraId="7DE56BCD" w14:textId="00D7E624" w:rsidR="00F4796B" w:rsidRPr="00FC4DD2" w:rsidRDefault="007A5D6B" w:rsidP="00F4796B">
      <w:pPr>
        <w:rPr>
          <w:rFonts w:asciiTheme="majorBidi" w:hAnsiTheme="majorBidi" w:cstheme="majorBidi"/>
          <w:sz w:val="24"/>
          <w:szCs w:val="24"/>
          <w:lang w:val="sq-AL"/>
        </w:rPr>
      </w:pPr>
      <w:r w:rsidRPr="00FC4DD2">
        <w:rPr>
          <w:rFonts w:asciiTheme="majorBidi" w:hAnsiTheme="majorBidi" w:cstheme="majorBidi"/>
          <w:sz w:val="24"/>
          <w:szCs w:val="24"/>
          <w:lang w:val="sq-AL"/>
        </w:rPr>
        <w:t>Bashkia Tiranë ka edhe përqindjen më të lartë të rasteve të</w:t>
      </w:r>
      <w:r w:rsidR="00F4796B" w:rsidRPr="00FC4DD2">
        <w:rPr>
          <w:rFonts w:asciiTheme="majorBidi" w:hAnsiTheme="majorBidi" w:cstheme="majorBidi"/>
          <w:sz w:val="24"/>
          <w:szCs w:val="24"/>
          <w:lang w:val="sq-AL"/>
        </w:rPr>
        <w:t xml:space="preserve"> raportuara me 50.8 %.</w:t>
      </w:r>
    </w:p>
    <w:p w14:paraId="65659EB7" w14:textId="2C0BFC6B" w:rsidR="00F4796B" w:rsidRPr="00FC4DD2" w:rsidRDefault="00F4796B" w:rsidP="00F4796B">
      <w:pPr>
        <w:rPr>
          <w:rFonts w:asciiTheme="majorBidi" w:hAnsiTheme="majorBidi" w:cstheme="majorBidi"/>
          <w:b/>
          <w:i/>
          <w:sz w:val="24"/>
          <w:szCs w:val="24"/>
          <w:lang w:val="sq-AL"/>
        </w:rPr>
      </w:pPr>
      <w:r w:rsidRPr="00FC4DD2">
        <w:rPr>
          <w:rFonts w:asciiTheme="majorBidi" w:hAnsiTheme="majorBidi" w:cstheme="majorBidi"/>
          <w:b/>
          <w:i/>
          <w:iCs/>
          <w:sz w:val="24"/>
          <w:szCs w:val="24"/>
          <w:lang w:val="sq-AL"/>
        </w:rPr>
        <w:t xml:space="preserve">Tabela 3. </w:t>
      </w:r>
      <w:r w:rsidR="0011201C" w:rsidRPr="00FC4DD2">
        <w:rPr>
          <w:rFonts w:asciiTheme="majorBidi" w:hAnsiTheme="majorBidi" w:cstheme="majorBidi"/>
          <w:b/>
          <w:i/>
          <w:sz w:val="24"/>
          <w:szCs w:val="24"/>
          <w:lang w:val="sq-AL"/>
        </w:rPr>
        <w:t>Shpë</w:t>
      </w:r>
      <w:r w:rsidRPr="00FC4DD2">
        <w:rPr>
          <w:rFonts w:asciiTheme="majorBidi" w:hAnsiTheme="majorBidi" w:cstheme="majorBidi"/>
          <w:b/>
          <w:i/>
          <w:sz w:val="24"/>
          <w:szCs w:val="24"/>
          <w:lang w:val="sq-AL"/>
        </w:rPr>
        <w:t>rndarja e rasteve poz</w:t>
      </w:r>
      <w:r w:rsidR="0011201C" w:rsidRPr="00FC4DD2">
        <w:rPr>
          <w:rFonts w:asciiTheme="majorBidi" w:hAnsiTheme="majorBidi" w:cstheme="majorBidi"/>
          <w:b/>
          <w:i/>
          <w:sz w:val="24"/>
          <w:szCs w:val="24"/>
          <w:lang w:val="sq-AL"/>
        </w:rPr>
        <w:t>itive sipas gjinisë</w:t>
      </w:r>
    </w:p>
    <w:tbl>
      <w:tblPr>
        <w:tblW w:w="3029" w:type="dxa"/>
        <w:tblLook w:val="04A0" w:firstRow="1" w:lastRow="0" w:firstColumn="1" w:lastColumn="0" w:noHBand="0" w:noVBand="1"/>
      </w:tblPr>
      <w:tblGrid>
        <w:gridCol w:w="1123"/>
        <w:gridCol w:w="960"/>
        <w:gridCol w:w="1076"/>
      </w:tblGrid>
      <w:tr w:rsidR="00F4796B" w:rsidRPr="00FC4DD2" w14:paraId="3EC722E6" w14:textId="77777777" w:rsidTr="000D69B8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CD71" w14:textId="77777777" w:rsidR="00F4796B" w:rsidRPr="00FC4DD2" w:rsidRDefault="00F4796B" w:rsidP="000D69B8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</w:pPr>
            <w:r w:rsidRPr="00FC4DD2"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  <w:t>Gjinia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1E4C" w14:textId="77777777" w:rsidR="00F4796B" w:rsidRPr="00FC4DD2" w:rsidRDefault="00F4796B" w:rsidP="000D69B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</w:pPr>
            <w:r w:rsidRPr="00FC4DD2"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  <w:t>Raste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36ED" w14:textId="77777777" w:rsidR="00F4796B" w:rsidRPr="00FC4DD2" w:rsidRDefault="00F4796B" w:rsidP="000D69B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</w:pPr>
            <w:r w:rsidRPr="00FC4DD2"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  <w:t>%</w:t>
            </w:r>
          </w:p>
        </w:tc>
      </w:tr>
      <w:tr w:rsidR="00F4796B" w:rsidRPr="00FC4DD2" w14:paraId="602D1575" w14:textId="77777777" w:rsidTr="000D69B8">
        <w:trPr>
          <w:trHeight w:val="288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2B4AF" w14:textId="5E499ACE" w:rsidR="00F4796B" w:rsidRPr="00FC4DD2" w:rsidRDefault="00F4796B" w:rsidP="000D69B8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</w:pPr>
            <w:r w:rsidRPr="00FC4DD2"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  <w:t>F</w:t>
            </w:r>
            <w:r w:rsidR="0011201C" w:rsidRPr="00FC4DD2"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  <w:t>emë</w:t>
            </w:r>
            <w:r w:rsidRPr="00FC4DD2"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8354" w14:textId="77777777" w:rsidR="00F4796B" w:rsidRPr="00FC4DD2" w:rsidRDefault="00F4796B" w:rsidP="000D69B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</w:pPr>
            <w:r w:rsidRPr="00FC4DD2"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FAC5" w14:textId="77777777" w:rsidR="00F4796B" w:rsidRPr="00FC4DD2" w:rsidRDefault="00F4796B" w:rsidP="000D69B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</w:pPr>
            <w:r w:rsidRPr="00FC4DD2"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  <w:t>41.5 %</w:t>
            </w:r>
          </w:p>
        </w:tc>
      </w:tr>
      <w:tr w:rsidR="00F4796B" w:rsidRPr="00FC4DD2" w14:paraId="4CC0B00B" w14:textId="77777777" w:rsidTr="000D69B8">
        <w:trPr>
          <w:trHeight w:val="35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D04B1" w14:textId="77777777" w:rsidR="00F4796B" w:rsidRPr="00FC4DD2" w:rsidRDefault="00F4796B" w:rsidP="000D69B8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</w:pPr>
            <w:r w:rsidRPr="00FC4DD2"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  <w:t>Mashkull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D64F" w14:textId="77777777" w:rsidR="00F4796B" w:rsidRPr="00FC4DD2" w:rsidRDefault="00F4796B" w:rsidP="000D69B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</w:pPr>
            <w:r w:rsidRPr="00FC4DD2"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9700" w14:textId="77777777" w:rsidR="00F4796B" w:rsidRPr="00FC4DD2" w:rsidRDefault="00F4796B" w:rsidP="000D69B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</w:pPr>
            <w:r w:rsidRPr="00FC4DD2"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  <w:t>58.5 %</w:t>
            </w:r>
          </w:p>
        </w:tc>
      </w:tr>
      <w:tr w:rsidR="00F4796B" w:rsidRPr="00FC4DD2" w14:paraId="58949B9C" w14:textId="77777777" w:rsidTr="000D69B8">
        <w:trPr>
          <w:trHeight w:val="288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760F" w14:textId="77777777" w:rsidR="00F4796B" w:rsidRPr="00FC4DD2" w:rsidRDefault="00F4796B" w:rsidP="000D69B8">
            <w:pPr>
              <w:spacing w:after="0"/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</w:pPr>
            <w:r w:rsidRPr="00FC4DD2"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CBAD" w14:textId="77777777" w:rsidR="00F4796B" w:rsidRPr="00FC4DD2" w:rsidRDefault="00F4796B" w:rsidP="000D69B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</w:pPr>
            <w:r w:rsidRPr="00FC4DD2"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AED3" w14:textId="77777777" w:rsidR="00F4796B" w:rsidRPr="00FC4DD2" w:rsidRDefault="00F4796B" w:rsidP="000D69B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</w:pPr>
            <w:r w:rsidRPr="00FC4DD2">
              <w:rPr>
                <w:rFonts w:asciiTheme="majorBidi" w:eastAsia="Times New Roman" w:hAnsiTheme="majorBidi" w:cstheme="majorBidi"/>
                <w:sz w:val="24"/>
                <w:szCs w:val="24"/>
                <w:lang w:val="sq-AL"/>
              </w:rPr>
              <w:t>100.00%</w:t>
            </w:r>
          </w:p>
        </w:tc>
      </w:tr>
    </w:tbl>
    <w:p w14:paraId="58228A09" w14:textId="77777777" w:rsidR="00F4796B" w:rsidRPr="00FC4DD2" w:rsidRDefault="00F4796B" w:rsidP="00F4796B">
      <w:pPr>
        <w:rPr>
          <w:rFonts w:asciiTheme="majorBidi" w:hAnsiTheme="majorBidi" w:cstheme="majorBidi"/>
          <w:sz w:val="24"/>
          <w:szCs w:val="24"/>
          <w:lang w:val="sq-AL"/>
        </w:rPr>
      </w:pPr>
    </w:p>
    <w:p w14:paraId="342220F7" w14:textId="1A8B8614" w:rsidR="00F4796B" w:rsidRDefault="0011201C" w:rsidP="000D69B8">
      <w:pPr>
        <w:rPr>
          <w:rFonts w:asciiTheme="majorBidi" w:hAnsiTheme="majorBidi" w:cstheme="majorBidi"/>
          <w:sz w:val="24"/>
          <w:szCs w:val="24"/>
          <w:lang w:val="sq-AL"/>
        </w:rPr>
      </w:pPr>
      <w:r w:rsidRPr="00FC4DD2">
        <w:rPr>
          <w:rFonts w:asciiTheme="majorBidi" w:hAnsiTheme="majorBidi" w:cstheme="majorBidi"/>
          <w:sz w:val="24"/>
          <w:szCs w:val="24"/>
          <w:lang w:val="sq-AL"/>
        </w:rPr>
        <w:t>Numri më</w:t>
      </w:r>
      <w:r w:rsidR="00F4796B" w:rsidRPr="00FC4DD2">
        <w:rPr>
          <w:rFonts w:asciiTheme="majorBidi" w:hAnsiTheme="majorBidi" w:cstheme="majorBidi"/>
          <w:sz w:val="24"/>
          <w:szCs w:val="24"/>
          <w:lang w:val="sq-AL"/>
        </w:rPr>
        <w:t xml:space="preserve"> i </w:t>
      </w:r>
      <w:r w:rsidRPr="00FC4DD2">
        <w:rPr>
          <w:rFonts w:asciiTheme="majorBidi" w:hAnsiTheme="majorBidi" w:cstheme="majorBidi"/>
          <w:sz w:val="24"/>
          <w:szCs w:val="24"/>
          <w:lang w:val="sq-AL"/>
        </w:rPr>
        <w:t>lartë</w:t>
      </w:r>
      <w:r w:rsidR="00F4796B" w:rsidRPr="00FC4DD2">
        <w:rPr>
          <w:rFonts w:asciiTheme="majorBidi" w:hAnsiTheme="majorBidi" w:cstheme="majorBidi"/>
          <w:sz w:val="24"/>
          <w:szCs w:val="24"/>
          <w:lang w:val="sq-AL"/>
        </w:rPr>
        <w:t xml:space="preserve"> i</w:t>
      </w:r>
      <w:r w:rsidRPr="00FC4DD2">
        <w:rPr>
          <w:rFonts w:asciiTheme="majorBidi" w:hAnsiTheme="majorBidi" w:cstheme="majorBidi"/>
          <w:sz w:val="24"/>
          <w:szCs w:val="24"/>
          <w:lang w:val="sq-AL"/>
        </w:rPr>
        <w:t xml:space="preserve"> përket gjinisë</w:t>
      </w:r>
      <w:r w:rsidR="00F4796B" w:rsidRPr="00FC4DD2">
        <w:rPr>
          <w:rFonts w:asciiTheme="majorBidi" w:hAnsiTheme="majorBidi" w:cstheme="majorBidi"/>
          <w:sz w:val="24"/>
          <w:szCs w:val="24"/>
          <w:lang w:val="sq-AL"/>
        </w:rPr>
        <w:t xml:space="preserve"> mashkull me 58.5%.</w:t>
      </w:r>
    </w:p>
    <w:p w14:paraId="75A36994" w14:textId="77777777" w:rsidR="00D53930" w:rsidRPr="00FC4DD2" w:rsidRDefault="00D53930" w:rsidP="000D69B8">
      <w:pPr>
        <w:rPr>
          <w:rFonts w:asciiTheme="majorBidi" w:hAnsiTheme="majorBidi" w:cstheme="majorBidi"/>
          <w:sz w:val="24"/>
          <w:szCs w:val="24"/>
          <w:lang w:val="sq-AL"/>
        </w:rPr>
      </w:pPr>
    </w:p>
    <w:p w14:paraId="1C577495" w14:textId="306C516A" w:rsidR="00F4796B" w:rsidRPr="00FC4DD2" w:rsidRDefault="00F4796B" w:rsidP="00F4796B">
      <w:pPr>
        <w:rPr>
          <w:rFonts w:asciiTheme="majorBidi" w:hAnsiTheme="majorBidi" w:cstheme="majorBidi"/>
          <w:b/>
          <w:i/>
          <w:sz w:val="24"/>
          <w:szCs w:val="24"/>
          <w:lang w:val="sq-AL"/>
        </w:rPr>
      </w:pPr>
      <w:r w:rsidRPr="00FC4DD2">
        <w:rPr>
          <w:rFonts w:asciiTheme="majorBidi" w:hAnsiTheme="majorBidi" w:cstheme="majorBidi"/>
          <w:b/>
          <w:i/>
          <w:iCs/>
          <w:color w:val="000000"/>
          <w:sz w:val="24"/>
          <w:szCs w:val="24"/>
          <w:lang w:val="sq-AL"/>
        </w:rPr>
        <w:t xml:space="preserve">Grafiku 3. </w:t>
      </w:r>
      <w:r w:rsidRPr="00FC4DD2">
        <w:rPr>
          <w:rFonts w:asciiTheme="majorBidi" w:hAnsiTheme="majorBidi" w:cstheme="majorBidi"/>
          <w:b/>
          <w:i/>
          <w:sz w:val="24"/>
          <w:szCs w:val="24"/>
          <w:lang w:val="sq-AL"/>
        </w:rPr>
        <w:t>Numri i</w:t>
      </w:r>
      <w:r w:rsidR="0011201C" w:rsidRPr="00FC4DD2">
        <w:rPr>
          <w:rFonts w:asciiTheme="majorBidi" w:hAnsiTheme="majorBidi" w:cstheme="majorBidi"/>
          <w:b/>
          <w:i/>
          <w:sz w:val="24"/>
          <w:szCs w:val="24"/>
          <w:lang w:val="sq-AL"/>
        </w:rPr>
        <w:t xml:space="preserve"> rasteve të reja të</w:t>
      </w:r>
      <w:r w:rsidRPr="00FC4DD2">
        <w:rPr>
          <w:rFonts w:asciiTheme="majorBidi" w:hAnsiTheme="majorBidi" w:cstheme="majorBidi"/>
          <w:b/>
          <w:i/>
          <w:sz w:val="24"/>
          <w:szCs w:val="24"/>
          <w:lang w:val="sq-AL"/>
        </w:rPr>
        <w:t xml:space="preserve"> diagnostikuara me HBV </w:t>
      </w:r>
    </w:p>
    <w:p w14:paraId="44555E40" w14:textId="64C67B95" w:rsidR="000D69B8" w:rsidRPr="00FC4DD2" w:rsidRDefault="00F4796B" w:rsidP="00B95D67">
      <w:pPr>
        <w:rPr>
          <w:rFonts w:asciiTheme="majorBidi" w:hAnsiTheme="majorBidi" w:cstheme="majorBidi"/>
          <w:sz w:val="24"/>
          <w:szCs w:val="24"/>
          <w:lang w:val="sq-AL"/>
        </w:rPr>
      </w:pPr>
      <w:r w:rsidRPr="00FC4DD2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54A9F1AE" wp14:editId="16A9957A">
            <wp:extent cx="4572000" cy="2743200"/>
            <wp:effectExtent l="0" t="0" r="0" b="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97B1DB79-6C72-4142-8E17-0E88B4A166A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5DF1065" w14:textId="4736F9DB" w:rsidR="00F4796B" w:rsidRDefault="0011201C" w:rsidP="000D69B8">
      <w:pPr>
        <w:spacing w:after="0"/>
        <w:jc w:val="both"/>
        <w:rPr>
          <w:rFonts w:asciiTheme="majorBidi" w:hAnsiTheme="majorBidi" w:cstheme="majorBidi"/>
          <w:sz w:val="24"/>
          <w:szCs w:val="24"/>
          <w:lang w:val="sq-AL"/>
        </w:rPr>
      </w:pPr>
      <w:r w:rsidRPr="00FC4DD2">
        <w:rPr>
          <w:rFonts w:asciiTheme="majorBidi" w:hAnsiTheme="majorBidi" w:cstheme="majorBidi"/>
          <w:sz w:val="24"/>
          <w:szCs w:val="24"/>
          <w:lang w:val="sq-AL"/>
        </w:rPr>
        <w:lastRenderedPageBreak/>
        <w:t>Vlen të theksohet se vetë</w:t>
      </w:r>
      <w:r w:rsidR="00F4796B" w:rsidRPr="00FC4DD2">
        <w:rPr>
          <w:rFonts w:asciiTheme="majorBidi" w:hAnsiTheme="majorBidi" w:cstheme="majorBidi"/>
          <w:sz w:val="24"/>
          <w:szCs w:val="24"/>
          <w:lang w:val="sq-AL"/>
        </w:rPr>
        <w:t>m 24</w:t>
      </w:r>
      <w:r w:rsidRPr="00FC4DD2">
        <w:rPr>
          <w:rFonts w:asciiTheme="majorBidi" w:hAnsiTheme="majorBidi" w:cstheme="majorBidi"/>
          <w:sz w:val="24"/>
          <w:szCs w:val="24"/>
          <w:lang w:val="sq-AL"/>
        </w:rPr>
        <w:t xml:space="preserve"> raste gjatë</w:t>
      </w:r>
      <w:r w:rsidR="00F4796B" w:rsidRPr="00FC4DD2">
        <w:rPr>
          <w:rFonts w:asciiTheme="majorBidi" w:hAnsiTheme="majorBidi" w:cstheme="majorBidi"/>
          <w:sz w:val="24"/>
          <w:szCs w:val="24"/>
          <w:lang w:val="sq-AL"/>
        </w:rPr>
        <w:t xml:space="preserve"> muajit dhjetor</w:t>
      </w:r>
      <w:r w:rsidRPr="00FC4DD2">
        <w:rPr>
          <w:rFonts w:asciiTheme="majorBidi" w:hAnsiTheme="majorBidi" w:cstheme="majorBidi"/>
          <w:sz w:val="24"/>
          <w:szCs w:val="24"/>
          <w:lang w:val="sq-AL"/>
        </w:rPr>
        <w:t xml:space="preserve"> kanë përmbushur pë</w:t>
      </w:r>
      <w:r w:rsidR="00F4796B" w:rsidRPr="00FC4DD2">
        <w:rPr>
          <w:rFonts w:asciiTheme="majorBidi" w:hAnsiTheme="majorBidi" w:cstheme="majorBidi"/>
          <w:sz w:val="24"/>
          <w:szCs w:val="24"/>
          <w:lang w:val="sq-AL"/>
        </w:rPr>
        <w:t xml:space="preserve">rkufizimin e rastit </w:t>
      </w:r>
      <w:r w:rsidRPr="00FC4DD2">
        <w:rPr>
          <w:rFonts w:asciiTheme="majorBidi" w:hAnsiTheme="majorBidi" w:cstheme="majorBidi"/>
          <w:sz w:val="24"/>
          <w:szCs w:val="24"/>
          <w:lang w:val="sq-AL"/>
        </w:rPr>
        <w:t>të</w:t>
      </w:r>
      <w:r w:rsidR="00F4796B" w:rsidRPr="00FC4DD2">
        <w:rPr>
          <w:rFonts w:asciiTheme="majorBidi" w:hAnsiTheme="majorBidi" w:cstheme="majorBidi"/>
          <w:sz w:val="24"/>
          <w:szCs w:val="24"/>
          <w:lang w:val="sq-AL"/>
        </w:rPr>
        <w:t xml:space="preserve"> konfirmuar </w:t>
      </w:r>
      <w:r w:rsidRPr="00FC4DD2">
        <w:rPr>
          <w:rFonts w:asciiTheme="majorBidi" w:hAnsiTheme="majorBidi" w:cstheme="majorBidi"/>
          <w:sz w:val="24"/>
          <w:szCs w:val="24"/>
          <w:lang w:val="sq-AL"/>
        </w:rPr>
        <w:t>pë</w:t>
      </w:r>
      <w:r w:rsidR="00F4796B" w:rsidRPr="00FC4DD2">
        <w:rPr>
          <w:rFonts w:asciiTheme="majorBidi" w:hAnsiTheme="majorBidi" w:cstheme="majorBidi"/>
          <w:sz w:val="24"/>
          <w:szCs w:val="24"/>
          <w:lang w:val="sq-AL"/>
        </w:rPr>
        <w:t xml:space="preserve">r hepatit viral akut B. </w:t>
      </w:r>
      <w:r w:rsidRPr="00FC4DD2">
        <w:rPr>
          <w:rFonts w:asciiTheme="majorBidi" w:hAnsiTheme="majorBidi" w:cstheme="majorBidi"/>
          <w:sz w:val="24"/>
          <w:szCs w:val="24"/>
          <w:lang w:val="sq-AL"/>
        </w:rPr>
        <w:t>Rastet e tjera të testuar HbSAg pozitiv përfshijnë personat kronikë ose bartës të</w:t>
      </w:r>
      <w:r w:rsidR="00F4796B" w:rsidRPr="00FC4DD2">
        <w:rPr>
          <w:rFonts w:asciiTheme="majorBidi" w:hAnsiTheme="majorBidi" w:cstheme="majorBidi"/>
          <w:sz w:val="24"/>
          <w:szCs w:val="24"/>
          <w:lang w:val="sq-AL"/>
        </w:rPr>
        <w:t xml:space="preserve"> HBV. </w:t>
      </w:r>
      <w:r w:rsidRPr="00FC4DD2">
        <w:rPr>
          <w:rFonts w:asciiTheme="majorBidi" w:hAnsiTheme="majorBidi" w:cstheme="majorBidi"/>
          <w:sz w:val="24"/>
          <w:szCs w:val="24"/>
          <w:lang w:val="sq-AL"/>
        </w:rPr>
        <w:t>Të gjitha rastet janë këshilluar pë</w:t>
      </w:r>
      <w:r w:rsidR="00F4796B" w:rsidRPr="00FC4DD2">
        <w:rPr>
          <w:rFonts w:asciiTheme="majorBidi" w:hAnsiTheme="majorBidi" w:cstheme="majorBidi"/>
          <w:sz w:val="24"/>
          <w:szCs w:val="24"/>
          <w:lang w:val="sq-AL"/>
        </w:rPr>
        <w:t>r t</w:t>
      </w:r>
      <w:r w:rsidRPr="00FC4DD2">
        <w:rPr>
          <w:rFonts w:asciiTheme="majorBidi" w:hAnsiTheme="majorBidi" w:cstheme="majorBidi"/>
          <w:sz w:val="24"/>
          <w:szCs w:val="24"/>
          <w:lang w:val="sq-AL"/>
        </w:rPr>
        <w:t>’</w:t>
      </w:r>
      <w:r w:rsidR="00F4796B" w:rsidRPr="00FC4DD2">
        <w:rPr>
          <w:rFonts w:asciiTheme="majorBidi" w:hAnsiTheme="majorBidi" w:cstheme="majorBidi"/>
          <w:sz w:val="24"/>
          <w:szCs w:val="24"/>
          <w:lang w:val="sq-AL"/>
        </w:rPr>
        <w:t>u ndjekur nga mjeku specialist.</w:t>
      </w:r>
    </w:p>
    <w:p w14:paraId="45727CC2" w14:textId="4CA8B1BC" w:rsidR="00B95D67" w:rsidRDefault="00B95D67" w:rsidP="00F4796B">
      <w:pPr>
        <w:rPr>
          <w:rFonts w:asciiTheme="majorBidi" w:hAnsiTheme="majorBidi" w:cstheme="majorBidi"/>
          <w:b/>
          <w:sz w:val="24"/>
          <w:szCs w:val="24"/>
          <w:lang w:val="sq-AL"/>
        </w:rPr>
      </w:pPr>
    </w:p>
    <w:p w14:paraId="61AFC990" w14:textId="63FA784E" w:rsidR="001B5152" w:rsidRPr="00FC4DD2" w:rsidRDefault="001641A7" w:rsidP="001B5152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sq-AL"/>
        </w:rPr>
      </w:pPr>
      <w:r w:rsidRPr="00FC4DD2">
        <w:rPr>
          <w:rFonts w:asciiTheme="majorBidi" w:hAnsiTheme="majorBidi" w:cstheme="majorBidi"/>
          <w:b/>
          <w:bCs/>
          <w:sz w:val="24"/>
          <w:szCs w:val="24"/>
          <w:lang w:val="sq-AL"/>
        </w:rPr>
        <w:t>Tuberkulozi pulmonar</w:t>
      </w:r>
      <w:r w:rsidR="004F100D" w:rsidRPr="00FC4DD2">
        <w:rPr>
          <w:rFonts w:asciiTheme="majorBidi" w:hAnsiTheme="majorBidi" w:cstheme="majorBidi"/>
          <w:b/>
          <w:bCs/>
          <w:sz w:val="24"/>
          <w:szCs w:val="24"/>
          <w:lang w:val="sq-AL"/>
        </w:rPr>
        <w:t xml:space="preserve"> dhe ekstrapulmonar</w:t>
      </w:r>
    </w:p>
    <w:p w14:paraId="0C8CE9D8" w14:textId="0DF51019" w:rsidR="007A4BB0" w:rsidRPr="00FC4DD2" w:rsidRDefault="002A3684" w:rsidP="007A4BB0">
      <w:pPr>
        <w:spacing w:after="0" w:line="360" w:lineRule="auto"/>
        <w:jc w:val="both"/>
        <w:rPr>
          <w:rFonts w:asciiTheme="majorBidi" w:hAnsiTheme="majorBidi" w:cstheme="majorBidi"/>
          <w:color w:val="auto"/>
          <w:sz w:val="24"/>
          <w:szCs w:val="24"/>
          <w:lang w:val="sq-AL"/>
        </w:rPr>
      </w:pPr>
      <w:r w:rsidRPr="00FC4DD2">
        <w:rPr>
          <w:rFonts w:asciiTheme="majorBidi" w:hAnsiTheme="majorBidi" w:cstheme="majorBidi"/>
          <w:color w:val="auto"/>
          <w:sz w:val="24"/>
          <w:szCs w:val="24"/>
          <w:lang w:val="sq-AL"/>
        </w:rPr>
        <w:t>Gjatë muajit d</w:t>
      </w:r>
      <w:r w:rsidR="007A4BB0" w:rsidRPr="00FC4DD2">
        <w:rPr>
          <w:rFonts w:asciiTheme="majorBidi" w:hAnsiTheme="majorBidi" w:cstheme="majorBidi"/>
          <w:color w:val="auto"/>
          <w:sz w:val="24"/>
          <w:szCs w:val="24"/>
          <w:lang w:val="sq-AL"/>
        </w:rPr>
        <w:t>h</w:t>
      </w:r>
      <w:r w:rsidR="00C76935">
        <w:rPr>
          <w:rFonts w:asciiTheme="majorBidi" w:hAnsiTheme="majorBidi" w:cstheme="majorBidi"/>
          <w:color w:val="auto"/>
          <w:sz w:val="24"/>
          <w:szCs w:val="24"/>
          <w:lang w:val="sq-AL"/>
        </w:rPr>
        <w:t>jetor 2023 janë raportuar gjith</w:t>
      </w:r>
      <w:r w:rsidR="007A4BB0" w:rsidRPr="00FC4DD2">
        <w:rPr>
          <w:rFonts w:asciiTheme="majorBidi" w:hAnsiTheme="majorBidi" w:cstheme="majorBidi"/>
          <w:color w:val="auto"/>
          <w:sz w:val="24"/>
          <w:szCs w:val="24"/>
          <w:lang w:val="sq-AL"/>
        </w:rPr>
        <w:t>sej 26 raste, nga të cilat: 21 raste me turbekuloz (TB) pulmonar dhe 5 raste ekstrapulmonar. Rastet e raportuara me TB pulmonar janë të konfirmuara dhe me sputum pozitiv. Rastet pulmonare përkatësisht janë: 9 në Tiranë, 5 në Durrës, 1 në Dibër, 1 në Krujë, 1 në Librazhd, 2 në Shkodër, 1 në Laç dhe 1 në Elbasan.</w:t>
      </w:r>
    </w:p>
    <w:p w14:paraId="14F3B560" w14:textId="3410CBCB" w:rsidR="007A4BB0" w:rsidRPr="00FC4DD2" w:rsidRDefault="007A4BB0" w:rsidP="007A4BB0">
      <w:pPr>
        <w:spacing w:after="0" w:line="360" w:lineRule="auto"/>
        <w:jc w:val="both"/>
        <w:rPr>
          <w:rFonts w:asciiTheme="majorBidi" w:hAnsiTheme="majorBidi" w:cstheme="majorBidi"/>
          <w:color w:val="auto"/>
          <w:sz w:val="24"/>
          <w:szCs w:val="24"/>
          <w:lang w:val="sq-AL"/>
        </w:rPr>
      </w:pPr>
      <w:r w:rsidRPr="00FC4DD2">
        <w:rPr>
          <w:rFonts w:asciiTheme="majorBidi" w:hAnsiTheme="majorBidi" w:cstheme="majorBidi"/>
          <w:color w:val="auto"/>
          <w:sz w:val="24"/>
          <w:szCs w:val="24"/>
          <w:lang w:val="sq-AL"/>
        </w:rPr>
        <w:t>Rastet ekstrapulmonare janë kryesisht pleurite dhe ver</w:t>
      </w:r>
      <w:r w:rsidR="002A3684" w:rsidRPr="00FC4DD2">
        <w:rPr>
          <w:rFonts w:asciiTheme="majorBidi" w:hAnsiTheme="majorBidi" w:cstheme="majorBidi"/>
          <w:color w:val="auto"/>
          <w:sz w:val="24"/>
          <w:szCs w:val="24"/>
          <w:lang w:val="sq-AL"/>
        </w:rPr>
        <w:t>samente pleurale. Gjatë muajit d</w:t>
      </w:r>
      <w:r w:rsidRPr="00FC4DD2">
        <w:rPr>
          <w:rFonts w:asciiTheme="majorBidi" w:hAnsiTheme="majorBidi" w:cstheme="majorBidi"/>
          <w:color w:val="auto"/>
          <w:sz w:val="24"/>
          <w:szCs w:val="24"/>
          <w:lang w:val="sq-AL"/>
        </w:rPr>
        <w:t xml:space="preserve">hjetor 2023, 5 raste ekstrapulmonare janë përkatësisht: 3 në Tiranë, 1 në Lezhë dhe 1 në Lushnjë. Konfirmimet e tyre janë kryer në Laboratorin e Referencës të rekomanduara nga dispanseria e </w:t>
      </w:r>
      <w:r w:rsidR="002A3684" w:rsidRPr="00FC4DD2">
        <w:rPr>
          <w:rFonts w:asciiTheme="majorBidi" w:hAnsiTheme="majorBidi" w:cstheme="majorBidi"/>
          <w:color w:val="auto"/>
          <w:sz w:val="24"/>
          <w:szCs w:val="24"/>
          <w:lang w:val="sq-AL"/>
        </w:rPr>
        <w:t>bashkisë</w:t>
      </w:r>
      <w:r w:rsidRPr="00FC4DD2">
        <w:rPr>
          <w:rFonts w:asciiTheme="majorBidi" w:hAnsiTheme="majorBidi" w:cstheme="majorBidi"/>
          <w:color w:val="auto"/>
          <w:sz w:val="24"/>
          <w:szCs w:val="24"/>
          <w:lang w:val="sq-AL"/>
        </w:rPr>
        <w:t xml:space="preserve"> përkatës</w:t>
      </w:r>
      <w:r w:rsidR="002A3684" w:rsidRPr="00FC4DD2">
        <w:rPr>
          <w:rFonts w:asciiTheme="majorBidi" w:hAnsiTheme="majorBidi" w:cstheme="majorBidi"/>
          <w:color w:val="auto"/>
          <w:sz w:val="24"/>
          <w:szCs w:val="24"/>
          <w:lang w:val="sq-AL"/>
        </w:rPr>
        <w:t>e</w:t>
      </w:r>
      <w:r w:rsidRPr="00FC4DD2">
        <w:rPr>
          <w:rFonts w:asciiTheme="majorBidi" w:hAnsiTheme="majorBidi" w:cstheme="majorBidi"/>
          <w:color w:val="auto"/>
          <w:sz w:val="24"/>
          <w:szCs w:val="24"/>
          <w:lang w:val="sq-AL"/>
        </w:rPr>
        <w:t>. Për të gjitha rastet janë lajmëruar dispanseritë përkatëse për të komunikuar me familjarët e tyre, si dhe për të kryer kontrollin në vatër bazuar në të gjitha ekzaminimet për depistimin e tyre. Të gjithë pacientët kanë filluar mjekimin sipas skemës përkatëse.</w:t>
      </w:r>
    </w:p>
    <w:p w14:paraId="5C7C6337" w14:textId="18F6B575" w:rsidR="0082229F" w:rsidRDefault="007A4BB0" w:rsidP="00D53930">
      <w:pPr>
        <w:spacing w:after="0" w:line="360" w:lineRule="auto"/>
        <w:jc w:val="both"/>
        <w:rPr>
          <w:rFonts w:asciiTheme="majorBidi" w:hAnsiTheme="majorBidi" w:cstheme="majorBidi"/>
          <w:color w:val="auto"/>
          <w:sz w:val="24"/>
          <w:szCs w:val="24"/>
          <w:lang w:val="sq-AL"/>
        </w:rPr>
      </w:pPr>
      <w:r w:rsidRPr="00FC4DD2">
        <w:rPr>
          <w:rFonts w:asciiTheme="majorBidi" w:hAnsiTheme="majorBidi" w:cstheme="majorBidi"/>
          <w:color w:val="auto"/>
          <w:sz w:val="24"/>
          <w:szCs w:val="24"/>
          <w:lang w:val="sq-AL"/>
        </w:rPr>
        <w:t xml:space="preserve"> Siç vihet re dhe nga shpërndarja e rasteve, ato me TB janë të fokusuara kryesisht në Tiranë me numër më të madh, por në shtrirje rastet janë pothuasje në gjithë vendin.</w:t>
      </w:r>
    </w:p>
    <w:p w14:paraId="4B9C08F8" w14:textId="1EE6AF4D" w:rsidR="00D53930" w:rsidRDefault="00D53930" w:rsidP="00D53930">
      <w:pPr>
        <w:spacing w:after="0" w:line="360" w:lineRule="auto"/>
        <w:jc w:val="both"/>
        <w:rPr>
          <w:rFonts w:asciiTheme="majorBidi" w:hAnsiTheme="majorBidi" w:cstheme="majorBidi"/>
          <w:color w:val="auto"/>
          <w:sz w:val="24"/>
          <w:szCs w:val="24"/>
          <w:lang w:val="sq-AL"/>
        </w:rPr>
      </w:pPr>
    </w:p>
    <w:p w14:paraId="5632D3E0" w14:textId="0BA23F7A" w:rsidR="00774BD4" w:rsidRPr="00FC4DD2" w:rsidRDefault="00DA166D" w:rsidP="00C66293">
      <w:pPr>
        <w:pStyle w:val="ListParagraph"/>
        <w:numPr>
          <w:ilvl w:val="0"/>
          <w:numId w:val="15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val="sq-AL"/>
        </w:rPr>
      </w:pPr>
      <w:r w:rsidRPr="00FC4DD2">
        <w:rPr>
          <w:rFonts w:asciiTheme="majorBidi" w:hAnsiTheme="majorBidi" w:cstheme="majorBidi"/>
          <w:b/>
          <w:bCs/>
          <w:sz w:val="24"/>
          <w:szCs w:val="24"/>
          <w:lang w:val="sq-AL"/>
        </w:rPr>
        <w:t>Sëmundjet zoonotike</w:t>
      </w:r>
    </w:p>
    <w:p w14:paraId="6A69DB59" w14:textId="77777777" w:rsidR="00535FC1" w:rsidRPr="00FC4DD2" w:rsidRDefault="00535FC1" w:rsidP="00C66293">
      <w:pPr>
        <w:pStyle w:val="ListParagraph"/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val="sq-AL"/>
        </w:rPr>
      </w:pPr>
    </w:p>
    <w:p w14:paraId="4908B169" w14:textId="4945F0D0" w:rsidR="003A19F2" w:rsidRPr="00FC4DD2" w:rsidRDefault="00B57375" w:rsidP="00CD3A0F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  <w:lang w:val="sq-AL"/>
        </w:rPr>
      </w:pPr>
      <w:r>
        <w:rPr>
          <w:rFonts w:asciiTheme="majorBidi" w:hAnsiTheme="majorBidi" w:cstheme="majorBidi"/>
          <w:b/>
          <w:i/>
          <w:iCs/>
          <w:sz w:val="24"/>
          <w:szCs w:val="24"/>
          <w:lang w:val="sq-AL"/>
        </w:rPr>
        <w:t>Tabela 4</w:t>
      </w:r>
      <w:r w:rsidR="007A2699" w:rsidRPr="00FC4DD2">
        <w:rPr>
          <w:rFonts w:asciiTheme="majorBidi" w:hAnsiTheme="majorBidi" w:cstheme="majorBidi"/>
          <w:b/>
          <w:i/>
          <w:iCs/>
          <w:sz w:val="24"/>
          <w:szCs w:val="24"/>
          <w:lang w:val="sq-AL"/>
        </w:rPr>
        <w:t xml:space="preserve">: </w:t>
      </w:r>
      <w:r w:rsidR="00DA166D" w:rsidRPr="00FC4DD2">
        <w:rPr>
          <w:rFonts w:asciiTheme="majorBidi" w:hAnsiTheme="majorBidi" w:cstheme="majorBidi"/>
          <w:b/>
          <w:i/>
          <w:iCs/>
          <w:sz w:val="24"/>
          <w:szCs w:val="24"/>
          <w:lang w:val="sq-AL"/>
        </w:rPr>
        <w:t xml:space="preserve">Shpërndarja e zoonozave në muajin </w:t>
      </w:r>
      <w:r w:rsidR="000E184C" w:rsidRPr="00FC4DD2">
        <w:rPr>
          <w:rFonts w:asciiTheme="majorBidi" w:hAnsiTheme="majorBidi" w:cstheme="majorBidi"/>
          <w:b/>
          <w:i/>
          <w:iCs/>
          <w:sz w:val="24"/>
          <w:szCs w:val="24"/>
          <w:lang w:val="sq-AL"/>
        </w:rPr>
        <w:t>dhjetor</w:t>
      </w:r>
      <w:r w:rsidR="00DA166D" w:rsidRPr="00FC4DD2">
        <w:rPr>
          <w:rFonts w:asciiTheme="majorBidi" w:hAnsiTheme="majorBidi" w:cstheme="majorBidi"/>
          <w:b/>
          <w:i/>
          <w:iCs/>
          <w:sz w:val="24"/>
          <w:szCs w:val="24"/>
          <w:lang w:val="sq-AL"/>
        </w:rPr>
        <w:t xml:space="preserve"> </w:t>
      </w:r>
      <w:r w:rsidR="002A1892" w:rsidRPr="00FC4DD2">
        <w:rPr>
          <w:rFonts w:asciiTheme="majorBidi" w:hAnsiTheme="majorBidi" w:cstheme="majorBidi"/>
          <w:b/>
          <w:i/>
          <w:iCs/>
          <w:sz w:val="24"/>
          <w:szCs w:val="24"/>
          <w:lang w:val="sq-AL"/>
        </w:rPr>
        <w:t>2023</w:t>
      </w:r>
      <w:r w:rsidR="00DA166D" w:rsidRPr="00FC4DD2">
        <w:rPr>
          <w:rFonts w:asciiTheme="majorBidi" w:hAnsiTheme="majorBidi" w:cstheme="majorBidi"/>
          <w:b/>
          <w:i/>
          <w:iCs/>
          <w:sz w:val="24"/>
          <w:szCs w:val="24"/>
          <w:lang w:val="sq-AL"/>
        </w:rPr>
        <w:t xml:space="preserve">, numri total i rasteve </w:t>
      </w:r>
      <w:r w:rsidR="00890EDE" w:rsidRPr="00FC4DD2">
        <w:rPr>
          <w:rFonts w:asciiTheme="majorBidi" w:hAnsiTheme="majorBidi" w:cstheme="majorBidi"/>
          <w:b/>
          <w:i/>
          <w:iCs/>
          <w:sz w:val="24"/>
          <w:szCs w:val="24"/>
          <w:lang w:val="sq-AL"/>
        </w:rPr>
        <w:t xml:space="preserve">dhe </w:t>
      </w:r>
      <w:r w:rsidR="00075752" w:rsidRPr="00FC4DD2">
        <w:rPr>
          <w:rFonts w:asciiTheme="majorBidi" w:hAnsiTheme="majorBidi" w:cstheme="majorBidi"/>
          <w:b/>
          <w:i/>
          <w:iCs/>
          <w:sz w:val="24"/>
          <w:szCs w:val="24"/>
          <w:lang w:val="sq-AL"/>
        </w:rPr>
        <w:t>incidenca (Antraks</w:t>
      </w:r>
      <w:r w:rsidR="00664181" w:rsidRPr="00FC4DD2">
        <w:rPr>
          <w:rFonts w:asciiTheme="majorBidi" w:hAnsiTheme="majorBidi" w:cstheme="majorBidi"/>
          <w:b/>
          <w:i/>
          <w:iCs/>
          <w:sz w:val="24"/>
          <w:szCs w:val="24"/>
          <w:lang w:val="sq-AL"/>
        </w:rPr>
        <w:t>,</w:t>
      </w:r>
      <w:r w:rsidR="00075752" w:rsidRPr="00FC4DD2">
        <w:rPr>
          <w:rFonts w:asciiTheme="majorBidi" w:hAnsiTheme="majorBidi" w:cstheme="majorBidi"/>
          <w:b/>
          <w:i/>
          <w:iCs/>
          <w:sz w:val="24"/>
          <w:szCs w:val="24"/>
          <w:lang w:val="sq-AL"/>
        </w:rPr>
        <w:t xml:space="preserve"> Brucelozë</w:t>
      </w:r>
      <w:r w:rsidR="00DA166D" w:rsidRPr="00FC4DD2">
        <w:rPr>
          <w:rFonts w:asciiTheme="majorBidi" w:hAnsiTheme="majorBidi" w:cstheme="majorBidi"/>
          <w:b/>
          <w:i/>
          <w:iCs/>
          <w:sz w:val="24"/>
          <w:szCs w:val="24"/>
          <w:lang w:val="sq-AL"/>
        </w:rPr>
        <w:t>, Leptospirozë, Rikecie).</w:t>
      </w:r>
    </w:p>
    <w:tbl>
      <w:tblPr>
        <w:tblW w:w="8674" w:type="dxa"/>
        <w:tblInd w:w="373" w:type="dxa"/>
        <w:tblLook w:val="04A0" w:firstRow="1" w:lastRow="0" w:firstColumn="1" w:lastColumn="0" w:noHBand="0" w:noVBand="1"/>
      </w:tblPr>
      <w:tblGrid>
        <w:gridCol w:w="2179"/>
        <w:gridCol w:w="2551"/>
        <w:gridCol w:w="3707"/>
        <w:gridCol w:w="237"/>
      </w:tblGrid>
      <w:tr w:rsidR="00DA166D" w:rsidRPr="00FC4DD2" w14:paraId="2FB999FA" w14:textId="77777777" w:rsidTr="00FB19F9">
        <w:trPr>
          <w:gridAfter w:val="1"/>
          <w:wAfter w:w="237" w:type="dxa"/>
          <w:trHeight w:val="474"/>
        </w:trPr>
        <w:tc>
          <w:tcPr>
            <w:tcW w:w="2179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auto" w:fill="C0C0C0"/>
            <w:vAlign w:val="bottom"/>
          </w:tcPr>
          <w:p w14:paraId="4E899AA7" w14:textId="77777777" w:rsidR="00DA166D" w:rsidRPr="00FC4DD2" w:rsidRDefault="00DA166D" w:rsidP="00FB19F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</w:p>
        </w:tc>
        <w:tc>
          <w:tcPr>
            <w:tcW w:w="255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C0C0C0"/>
            <w:vAlign w:val="bottom"/>
            <w:hideMark/>
          </w:tcPr>
          <w:p w14:paraId="3FB321D2" w14:textId="64466EFB" w:rsidR="00DA166D" w:rsidRPr="00FC4DD2" w:rsidRDefault="000E184C" w:rsidP="00FB19F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  <w:r w:rsidRPr="00FC4DD2">
              <w:rPr>
                <w:rFonts w:asciiTheme="majorBidi" w:hAnsiTheme="majorBidi" w:cstheme="majorBidi"/>
                <w:sz w:val="24"/>
                <w:szCs w:val="24"/>
                <w:lang w:val="sq-AL"/>
              </w:rPr>
              <w:t>Dhjetor</w:t>
            </w:r>
            <w:r w:rsidR="00DA166D" w:rsidRPr="00FC4DD2">
              <w:rPr>
                <w:rFonts w:asciiTheme="majorBidi" w:hAnsiTheme="majorBidi" w:cstheme="majorBidi"/>
                <w:sz w:val="24"/>
                <w:szCs w:val="24"/>
                <w:lang w:val="sq-AL"/>
              </w:rPr>
              <w:t xml:space="preserve">(Raste </w:t>
            </w:r>
            <w:r w:rsidR="002A1892" w:rsidRPr="00FC4DD2">
              <w:rPr>
                <w:rFonts w:asciiTheme="majorBidi" w:hAnsiTheme="majorBidi" w:cstheme="majorBidi"/>
                <w:sz w:val="24"/>
                <w:szCs w:val="24"/>
                <w:lang w:val="sq-AL"/>
              </w:rPr>
              <w:t>2023</w:t>
            </w:r>
            <w:r w:rsidR="00FB19F9" w:rsidRPr="00FC4DD2">
              <w:rPr>
                <w:rFonts w:asciiTheme="majorBidi" w:hAnsiTheme="majorBidi" w:cstheme="majorBidi"/>
                <w:sz w:val="24"/>
                <w:szCs w:val="24"/>
                <w:lang w:val="sq-AL"/>
              </w:rPr>
              <w:t>)</w:t>
            </w:r>
          </w:p>
        </w:tc>
        <w:tc>
          <w:tcPr>
            <w:tcW w:w="370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C0C0C0"/>
            <w:vAlign w:val="bottom"/>
            <w:hideMark/>
          </w:tcPr>
          <w:p w14:paraId="6D59F930" w14:textId="38C8D92E" w:rsidR="00DA166D" w:rsidRPr="00FC4DD2" w:rsidRDefault="003A19F2" w:rsidP="00FB19F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  <w:r w:rsidRPr="00FC4DD2">
              <w:rPr>
                <w:rFonts w:asciiTheme="majorBidi" w:hAnsiTheme="majorBidi" w:cstheme="majorBidi"/>
                <w:sz w:val="24"/>
                <w:szCs w:val="24"/>
                <w:lang w:val="sq-AL"/>
              </w:rPr>
              <w:t>Incidenca (raste/100,000)</w:t>
            </w:r>
            <w:r w:rsidR="002A1892" w:rsidRPr="00FC4DD2">
              <w:rPr>
                <w:rFonts w:asciiTheme="majorBidi" w:hAnsiTheme="majorBidi" w:cstheme="majorBidi"/>
                <w:sz w:val="24"/>
                <w:szCs w:val="24"/>
                <w:lang w:val="sq-AL"/>
              </w:rPr>
              <w:t>2023</w:t>
            </w:r>
          </w:p>
        </w:tc>
      </w:tr>
      <w:tr w:rsidR="00DA166D" w:rsidRPr="00FC4DD2" w14:paraId="68600229" w14:textId="77777777" w:rsidTr="00FB19F9">
        <w:trPr>
          <w:trHeight w:val="52"/>
        </w:trPr>
        <w:tc>
          <w:tcPr>
            <w:tcW w:w="2179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E54E941" w14:textId="77777777" w:rsidR="00DA166D" w:rsidRPr="00FC4DD2" w:rsidRDefault="00DA166D" w:rsidP="00FB19F9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</w:p>
        </w:tc>
        <w:tc>
          <w:tcPr>
            <w:tcW w:w="255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A854FDD" w14:textId="77777777" w:rsidR="00DA166D" w:rsidRPr="00FC4DD2" w:rsidRDefault="00DA166D" w:rsidP="00FB19F9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</w:p>
        </w:tc>
        <w:tc>
          <w:tcPr>
            <w:tcW w:w="370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7557E79" w14:textId="77777777" w:rsidR="00DA166D" w:rsidRPr="00FC4DD2" w:rsidRDefault="00DA166D" w:rsidP="00FB19F9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</w:p>
        </w:tc>
        <w:tc>
          <w:tcPr>
            <w:tcW w:w="237" w:type="dxa"/>
            <w:vAlign w:val="center"/>
          </w:tcPr>
          <w:p w14:paraId="75E1895F" w14:textId="77777777" w:rsidR="00DA166D" w:rsidRPr="00FC4DD2" w:rsidRDefault="00DA166D" w:rsidP="00F8280A">
            <w:pPr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</w:p>
        </w:tc>
      </w:tr>
      <w:tr w:rsidR="00DA166D" w:rsidRPr="00FC4DD2" w14:paraId="59E8583B" w14:textId="77777777" w:rsidTr="00FB19F9">
        <w:trPr>
          <w:trHeight w:val="190"/>
        </w:trPr>
        <w:tc>
          <w:tcPr>
            <w:tcW w:w="2179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bottom"/>
            <w:hideMark/>
          </w:tcPr>
          <w:p w14:paraId="463FDA74" w14:textId="77777777" w:rsidR="00DA166D" w:rsidRPr="00FC4DD2" w:rsidRDefault="00DA166D" w:rsidP="00FB19F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  <w:r w:rsidRPr="00FC4DD2">
              <w:rPr>
                <w:rFonts w:asciiTheme="majorBidi" w:hAnsiTheme="majorBidi" w:cstheme="majorBidi"/>
                <w:sz w:val="24"/>
                <w:szCs w:val="24"/>
                <w:lang w:val="sq-AL"/>
              </w:rPr>
              <w:t>Antraks (Plasje)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  <w:hideMark/>
          </w:tcPr>
          <w:p w14:paraId="1AAC5BC6" w14:textId="716EED55" w:rsidR="00DA166D" w:rsidRPr="00FC4DD2" w:rsidRDefault="005E741C" w:rsidP="00FB19F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  <w:r w:rsidRPr="00FC4DD2">
              <w:rPr>
                <w:rFonts w:asciiTheme="majorBidi" w:hAnsiTheme="majorBidi" w:cstheme="majorBidi"/>
                <w:sz w:val="24"/>
                <w:szCs w:val="24"/>
                <w:lang w:val="sq-AL"/>
              </w:rPr>
              <w:t>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  <w:hideMark/>
          </w:tcPr>
          <w:p w14:paraId="61498748" w14:textId="7A38F3C6" w:rsidR="00DA166D" w:rsidRPr="00FC4DD2" w:rsidRDefault="005E741C" w:rsidP="00FB19F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  <w:r w:rsidRPr="00FC4DD2">
              <w:rPr>
                <w:rFonts w:asciiTheme="majorBidi" w:hAnsiTheme="majorBidi" w:cstheme="majorBidi"/>
                <w:sz w:val="24"/>
                <w:szCs w:val="24"/>
                <w:lang w:val="sq-AL"/>
              </w:rPr>
              <w:t>0</w:t>
            </w:r>
            <w:r w:rsidR="00E62DAF" w:rsidRPr="00FC4DD2">
              <w:rPr>
                <w:rFonts w:asciiTheme="majorBidi" w:hAnsiTheme="majorBidi" w:cstheme="majorBidi"/>
                <w:sz w:val="24"/>
                <w:szCs w:val="24"/>
                <w:lang w:val="sq-AL"/>
              </w:rPr>
              <w:t>.0</w:t>
            </w:r>
          </w:p>
        </w:tc>
        <w:tc>
          <w:tcPr>
            <w:tcW w:w="237" w:type="dxa"/>
            <w:vAlign w:val="center"/>
          </w:tcPr>
          <w:p w14:paraId="5CD7B284" w14:textId="77777777" w:rsidR="00DA166D" w:rsidRPr="00FC4DD2" w:rsidRDefault="00DA166D" w:rsidP="00F8280A">
            <w:pPr>
              <w:spacing w:after="0" w:line="256" w:lineRule="auto"/>
              <w:rPr>
                <w:rFonts w:asciiTheme="majorBidi" w:eastAsia="Calibri" w:hAnsiTheme="majorBidi" w:cstheme="majorBidi"/>
                <w:color w:val="auto"/>
                <w:sz w:val="24"/>
                <w:szCs w:val="24"/>
                <w:lang w:val="sq-AL"/>
              </w:rPr>
            </w:pPr>
          </w:p>
        </w:tc>
      </w:tr>
      <w:tr w:rsidR="00DA166D" w:rsidRPr="00FC4DD2" w14:paraId="32625626" w14:textId="77777777" w:rsidTr="00FB19F9">
        <w:trPr>
          <w:trHeight w:val="526"/>
        </w:trPr>
        <w:tc>
          <w:tcPr>
            <w:tcW w:w="2179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bottom"/>
            <w:hideMark/>
          </w:tcPr>
          <w:p w14:paraId="418DA6F3" w14:textId="77777777" w:rsidR="00DA166D" w:rsidRPr="00FC4DD2" w:rsidRDefault="00DA166D" w:rsidP="00FB19F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  <w:r w:rsidRPr="00FC4DD2">
              <w:rPr>
                <w:rFonts w:asciiTheme="majorBidi" w:hAnsiTheme="majorBidi" w:cstheme="majorBidi"/>
                <w:sz w:val="24"/>
                <w:szCs w:val="24"/>
                <w:lang w:val="sq-AL"/>
              </w:rPr>
              <w:t>Brucelozë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  <w:hideMark/>
          </w:tcPr>
          <w:p w14:paraId="724A981C" w14:textId="4DE08BC5" w:rsidR="00DA166D" w:rsidRPr="00FC4DD2" w:rsidRDefault="00E62DAF" w:rsidP="00FB19F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  <w:r w:rsidRPr="00FC4DD2">
              <w:rPr>
                <w:rFonts w:asciiTheme="majorBidi" w:hAnsiTheme="majorBidi" w:cstheme="majorBidi"/>
                <w:sz w:val="24"/>
                <w:szCs w:val="24"/>
                <w:lang w:val="sq-AL"/>
              </w:rPr>
              <w:t>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  <w:hideMark/>
          </w:tcPr>
          <w:p w14:paraId="32BA503A" w14:textId="49BB5773" w:rsidR="00DA166D" w:rsidRPr="00FC4DD2" w:rsidRDefault="0086450F" w:rsidP="00FB19F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  <w:r w:rsidRPr="00FC4DD2">
              <w:rPr>
                <w:rFonts w:asciiTheme="majorBidi" w:hAnsiTheme="majorBidi" w:cstheme="majorBidi"/>
                <w:sz w:val="24"/>
                <w:szCs w:val="24"/>
                <w:lang w:val="sq-AL"/>
              </w:rPr>
              <w:t>0.</w:t>
            </w:r>
            <w:r w:rsidR="00E62DAF" w:rsidRPr="00FC4DD2">
              <w:rPr>
                <w:rFonts w:asciiTheme="majorBidi" w:hAnsiTheme="majorBidi" w:cstheme="majorBidi"/>
                <w:sz w:val="24"/>
                <w:szCs w:val="24"/>
                <w:lang w:val="sq-AL"/>
              </w:rPr>
              <w:t>03</w:t>
            </w:r>
          </w:p>
        </w:tc>
        <w:tc>
          <w:tcPr>
            <w:tcW w:w="237" w:type="dxa"/>
            <w:vAlign w:val="center"/>
          </w:tcPr>
          <w:p w14:paraId="30A483D5" w14:textId="77777777" w:rsidR="00DA166D" w:rsidRPr="00FC4DD2" w:rsidRDefault="00DA166D" w:rsidP="00F8280A">
            <w:pPr>
              <w:spacing w:after="0" w:line="256" w:lineRule="auto"/>
              <w:rPr>
                <w:rFonts w:asciiTheme="majorBidi" w:eastAsia="Calibri" w:hAnsiTheme="majorBidi" w:cstheme="majorBidi"/>
                <w:color w:val="auto"/>
                <w:sz w:val="24"/>
                <w:szCs w:val="24"/>
                <w:lang w:val="sq-AL"/>
              </w:rPr>
            </w:pPr>
          </w:p>
        </w:tc>
      </w:tr>
      <w:tr w:rsidR="00DA166D" w:rsidRPr="00FC4DD2" w14:paraId="3D92579B" w14:textId="77777777" w:rsidTr="00FB19F9">
        <w:trPr>
          <w:trHeight w:val="196"/>
        </w:trPr>
        <w:tc>
          <w:tcPr>
            <w:tcW w:w="2179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bottom"/>
            <w:hideMark/>
          </w:tcPr>
          <w:p w14:paraId="018FCC7F" w14:textId="77777777" w:rsidR="00DA166D" w:rsidRPr="00FC4DD2" w:rsidRDefault="00DA166D" w:rsidP="00FB19F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  <w:r w:rsidRPr="00FC4DD2">
              <w:rPr>
                <w:rFonts w:asciiTheme="majorBidi" w:hAnsiTheme="majorBidi" w:cstheme="majorBidi"/>
                <w:sz w:val="24"/>
                <w:szCs w:val="24"/>
                <w:lang w:val="sq-AL"/>
              </w:rPr>
              <w:t>Leptospirozë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  <w:hideMark/>
          </w:tcPr>
          <w:p w14:paraId="04A4CBB4" w14:textId="4D02F387" w:rsidR="00DA166D" w:rsidRPr="00FC4DD2" w:rsidRDefault="00CD66CC" w:rsidP="00FB19F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  <w:r w:rsidRPr="00FC4DD2">
              <w:rPr>
                <w:rFonts w:asciiTheme="majorBidi" w:hAnsiTheme="majorBidi" w:cstheme="majorBidi"/>
                <w:sz w:val="24"/>
                <w:szCs w:val="24"/>
                <w:lang w:val="sq-AL"/>
              </w:rPr>
              <w:t>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  <w:hideMark/>
          </w:tcPr>
          <w:p w14:paraId="41276845" w14:textId="50AF011A" w:rsidR="00DA166D" w:rsidRPr="00FC4DD2" w:rsidRDefault="00E62DAF" w:rsidP="00FB19F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  <w:r w:rsidRPr="00FC4DD2">
              <w:rPr>
                <w:rFonts w:asciiTheme="majorBidi" w:hAnsiTheme="majorBidi" w:cstheme="majorBidi"/>
                <w:sz w:val="24"/>
                <w:szCs w:val="24"/>
                <w:lang w:val="sq-AL"/>
              </w:rPr>
              <w:t>0.0</w:t>
            </w:r>
            <w:r w:rsidR="00CD66CC" w:rsidRPr="00FC4DD2">
              <w:rPr>
                <w:rFonts w:asciiTheme="majorBidi" w:hAnsiTheme="majorBidi" w:cstheme="majorBidi"/>
                <w:sz w:val="24"/>
                <w:szCs w:val="24"/>
                <w:lang w:val="sq-AL"/>
              </w:rPr>
              <w:t>7</w:t>
            </w:r>
          </w:p>
        </w:tc>
        <w:tc>
          <w:tcPr>
            <w:tcW w:w="237" w:type="dxa"/>
            <w:vAlign w:val="center"/>
          </w:tcPr>
          <w:p w14:paraId="1FD80707" w14:textId="77777777" w:rsidR="00DA166D" w:rsidRPr="00FC4DD2" w:rsidRDefault="00DA166D" w:rsidP="00F8280A">
            <w:pPr>
              <w:spacing w:after="0" w:line="256" w:lineRule="auto"/>
              <w:rPr>
                <w:rFonts w:asciiTheme="majorBidi" w:eastAsia="Calibri" w:hAnsiTheme="majorBidi" w:cstheme="majorBidi"/>
                <w:color w:val="auto"/>
                <w:sz w:val="24"/>
                <w:szCs w:val="24"/>
                <w:lang w:val="sq-AL"/>
              </w:rPr>
            </w:pPr>
          </w:p>
        </w:tc>
      </w:tr>
      <w:tr w:rsidR="00DA166D" w:rsidRPr="00FC4DD2" w14:paraId="1264FCEB" w14:textId="77777777" w:rsidTr="00FB19F9">
        <w:trPr>
          <w:trHeight w:val="99"/>
        </w:trPr>
        <w:tc>
          <w:tcPr>
            <w:tcW w:w="2179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bottom"/>
            <w:hideMark/>
          </w:tcPr>
          <w:p w14:paraId="3237BAC3" w14:textId="77777777" w:rsidR="00DA166D" w:rsidRPr="00FC4DD2" w:rsidRDefault="00DA166D" w:rsidP="00FB19F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  <w:r w:rsidRPr="00FC4DD2">
              <w:rPr>
                <w:rFonts w:asciiTheme="majorBidi" w:hAnsiTheme="majorBidi" w:cstheme="majorBidi"/>
                <w:sz w:val="24"/>
                <w:szCs w:val="24"/>
                <w:lang w:val="sq-AL"/>
              </w:rPr>
              <w:t>Rikecie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  <w:hideMark/>
          </w:tcPr>
          <w:p w14:paraId="1F04A26F" w14:textId="512FFEED" w:rsidR="00DA166D" w:rsidRPr="00FC4DD2" w:rsidRDefault="00E62DAF" w:rsidP="00FB19F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  <w:r w:rsidRPr="00FC4DD2">
              <w:rPr>
                <w:rFonts w:asciiTheme="majorBidi" w:hAnsiTheme="majorBidi" w:cstheme="majorBidi"/>
                <w:sz w:val="24"/>
                <w:szCs w:val="24"/>
                <w:lang w:val="sq-AL"/>
              </w:rPr>
              <w:t>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bottom"/>
            <w:hideMark/>
          </w:tcPr>
          <w:p w14:paraId="0FD83CC4" w14:textId="1F3245ED" w:rsidR="00DA166D" w:rsidRPr="00FC4DD2" w:rsidRDefault="00DA166D" w:rsidP="00FB19F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  <w:r w:rsidRPr="00FC4DD2">
              <w:rPr>
                <w:rFonts w:asciiTheme="majorBidi" w:hAnsiTheme="majorBidi" w:cstheme="majorBidi"/>
                <w:sz w:val="24"/>
                <w:szCs w:val="24"/>
                <w:lang w:val="sq-AL"/>
              </w:rPr>
              <w:t>0</w:t>
            </w:r>
            <w:r w:rsidR="00E62DAF" w:rsidRPr="00FC4DD2">
              <w:rPr>
                <w:rFonts w:asciiTheme="majorBidi" w:hAnsiTheme="majorBidi" w:cstheme="majorBidi"/>
                <w:sz w:val="24"/>
                <w:szCs w:val="24"/>
                <w:lang w:val="sq-AL"/>
              </w:rPr>
              <w:t>.0</w:t>
            </w:r>
          </w:p>
        </w:tc>
        <w:tc>
          <w:tcPr>
            <w:tcW w:w="237" w:type="dxa"/>
            <w:vAlign w:val="center"/>
          </w:tcPr>
          <w:p w14:paraId="759FE6C5" w14:textId="77777777" w:rsidR="00DA166D" w:rsidRPr="00FC4DD2" w:rsidRDefault="00DA166D" w:rsidP="00F8280A">
            <w:pPr>
              <w:spacing w:after="0" w:line="256" w:lineRule="auto"/>
              <w:rPr>
                <w:rFonts w:asciiTheme="majorBidi" w:eastAsia="Calibri" w:hAnsiTheme="majorBidi" w:cstheme="majorBidi"/>
                <w:color w:val="auto"/>
                <w:sz w:val="24"/>
                <w:szCs w:val="24"/>
                <w:lang w:val="sq-AL"/>
              </w:rPr>
            </w:pPr>
          </w:p>
        </w:tc>
      </w:tr>
    </w:tbl>
    <w:p w14:paraId="0E93FE44" w14:textId="30CF09CF" w:rsidR="009B6F93" w:rsidRPr="00FC4DD2" w:rsidRDefault="009B6F93" w:rsidP="00A3765F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sq-AL"/>
        </w:rPr>
      </w:pPr>
    </w:p>
    <w:p w14:paraId="0EB0595E" w14:textId="07430773" w:rsidR="00AA71E6" w:rsidRPr="00FC4DD2" w:rsidRDefault="00DA166D" w:rsidP="00C7693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sq-AL"/>
        </w:rPr>
      </w:pPr>
      <w:r w:rsidRPr="00FC4DD2">
        <w:rPr>
          <w:rFonts w:asciiTheme="majorBidi" w:hAnsiTheme="majorBidi" w:cstheme="majorBidi"/>
          <w:sz w:val="24"/>
          <w:szCs w:val="24"/>
          <w:lang w:val="sq-AL"/>
        </w:rPr>
        <w:t xml:space="preserve">Për muajin </w:t>
      </w:r>
      <w:r w:rsidR="000E184C" w:rsidRPr="00FC4DD2">
        <w:rPr>
          <w:rFonts w:asciiTheme="majorBidi" w:hAnsiTheme="majorBidi" w:cstheme="majorBidi"/>
          <w:sz w:val="24"/>
          <w:szCs w:val="24"/>
          <w:lang w:val="sq-AL"/>
        </w:rPr>
        <w:t>dhjetor</w:t>
      </w:r>
      <w:r w:rsidR="00A5122E" w:rsidRPr="00FC4DD2">
        <w:rPr>
          <w:rFonts w:asciiTheme="majorBidi" w:hAnsiTheme="majorBidi" w:cstheme="majorBidi"/>
          <w:sz w:val="24"/>
          <w:szCs w:val="24"/>
          <w:lang w:val="sq-AL"/>
        </w:rPr>
        <w:t xml:space="preserve"> </w:t>
      </w:r>
      <w:r w:rsidR="00BA3EF8" w:rsidRPr="00FC4DD2">
        <w:rPr>
          <w:rFonts w:asciiTheme="majorBidi" w:hAnsiTheme="majorBidi" w:cstheme="majorBidi"/>
          <w:sz w:val="24"/>
          <w:szCs w:val="24"/>
          <w:lang w:val="sq-AL"/>
        </w:rPr>
        <w:t>është</w:t>
      </w:r>
      <w:r w:rsidR="007E5FD7" w:rsidRPr="00FC4DD2">
        <w:rPr>
          <w:rFonts w:asciiTheme="majorBidi" w:hAnsiTheme="majorBidi" w:cstheme="majorBidi"/>
          <w:sz w:val="24"/>
          <w:szCs w:val="24"/>
          <w:lang w:val="sq-AL"/>
        </w:rPr>
        <w:t xml:space="preserve"> </w:t>
      </w:r>
      <w:r w:rsidRPr="00FC4DD2">
        <w:rPr>
          <w:rFonts w:asciiTheme="majorBidi" w:hAnsiTheme="majorBidi" w:cstheme="majorBidi"/>
          <w:sz w:val="24"/>
          <w:szCs w:val="24"/>
          <w:lang w:val="sq-AL"/>
        </w:rPr>
        <w:t xml:space="preserve">raportuar </w:t>
      </w:r>
      <w:r w:rsidR="00E62DAF" w:rsidRPr="00FC4DD2">
        <w:rPr>
          <w:rFonts w:asciiTheme="majorBidi" w:hAnsiTheme="majorBidi" w:cstheme="majorBidi"/>
          <w:sz w:val="24"/>
          <w:szCs w:val="24"/>
          <w:lang w:val="sq-AL"/>
        </w:rPr>
        <w:t>1</w:t>
      </w:r>
      <w:r w:rsidR="00F344C0" w:rsidRPr="00FC4DD2">
        <w:rPr>
          <w:rFonts w:asciiTheme="majorBidi" w:hAnsiTheme="majorBidi" w:cstheme="majorBidi"/>
          <w:sz w:val="24"/>
          <w:szCs w:val="24"/>
          <w:lang w:val="sq-AL"/>
        </w:rPr>
        <w:t xml:space="preserve"> rast</w:t>
      </w:r>
      <w:r w:rsidR="00E62DAF" w:rsidRPr="00FC4DD2">
        <w:rPr>
          <w:rFonts w:asciiTheme="majorBidi" w:hAnsiTheme="majorBidi" w:cstheme="majorBidi"/>
          <w:sz w:val="24"/>
          <w:szCs w:val="24"/>
          <w:lang w:val="sq-AL"/>
        </w:rPr>
        <w:t xml:space="preserve"> i </w:t>
      </w:r>
      <w:r w:rsidR="000C3F82" w:rsidRPr="00FC4DD2">
        <w:rPr>
          <w:rFonts w:asciiTheme="majorBidi" w:hAnsiTheme="majorBidi" w:cstheme="majorBidi"/>
          <w:sz w:val="24"/>
          <w:szCs w:val="24"/>
          <w:lang w:val="sq-AL"/>
        </w:rPr>
        <w:t>konfirmuar</w:t>
      </w:r>
      <w:r w:rsidR="00E62DAF" w:rsidRPr="00FC4DD2">
        <w:rPr>
          <w:rFonts w:asciiTheme="majorBidi" w:hAnsiTheme="majorBidi" w:cstheme="majorBidi"/>
          <w:sz w:val="24"/>
          <w:szCs w:val="24"/>
          <w:lang w:val="sq-AL"/>
        </w:rPr>
        <w:t xml:space="preserve"> </w:t>
      </w:r>
      <w:r w:rsidR="0086450F" w:rsidRPr="00FC4DD2">
        <w:rPr>
          <w:rFonts w:asciiTheme="majorBidi" w:hAnsiTheme="majorBidi" w:cstheme="majorBidi"/>
          <w:sz w:val="24"/>
          <w:szCs w:val="24"/>
          <w:lang w:val="sq-AL"/>
        </w:rPr>
        <w:t xml:space="preserve">me </w:t>
      </w:r>
      <w:r w:rsidR="006F6F80" w:rsidRPr="00FC4DD2">
        <w:rPr>
          <w:rFonts w:asciiTheme="majorBidi" w:hAnsiTheme="majorBidi" w:cstheme="majorBidi"/>
          <w:sz w:val="24"/>
          <w:szCs w:val="24"/>
          <w:lang w:val="sq-AL"/>
        </w:rPr>
        <w:t>Bruceloz</w:t>
      </w:r>
      <w:r w:rsidR="00C34540" w:rsidRPr="00FC4DD2">
        <w:rPr>
          <w:rFonts w:asciiTheme="majorBidi" w:hAnsiTheme="majorBidi" w:cstheme="majorBidi"/>
          <w:sz w:val="24"/>
          <w:szCs w:val="24"/>
          <w:lang w:val="sq-AL"/>
        </w:rPr>
        <w:t>ë</w:t>
      </w:r>
      <w:r w:rsidR="00BA3EF8" w:rsidRPr="00FC4DD2">
        <w:rPr>
          <w:rFonts w:asciiTheme="majorBidi" w:hAnsiTheme="majorBidi" w:cstheme="majorBidi"/>
          <w:sz w:val="24"/>
          <w:szCs w:val="24"/>
          <w:lang w:val="sq-AL"/>
        </w:rPr>
        <w:t xml:space="preserve"> nga NJVKSH Gjirokastë</w:t>
      </w:r>
      <w:r w:rsidR="00E62DAF" w:rsidRPr="00FC4DD2">
        <w:rPr>
          <w:rFonts w:asciiTheme="majorBidi" w:hAnsiTheme="majorBidi" w:cstheme="majorBidi"/>
          <w:sz w:val="24"/>
          <w:szCs w:val="24"/>
          <w:lang w:val="sq-AL"/>
        </w:rPr>
        <w:t>r</w:t>
      </w:r>
      <w:r w:rsidR="00C76935">
        <w:rPr>
          <w:rFonts w:asciiTheme="majorBidi" w:hAnsiTheme="majorBidi" w:cstheme="majorBidi"/>
          <w:sz w:val="24"/>
          <w:szCs w:val="24"/>
          <w:lang w:val="sq-AL"/>
        </w:rPr>
        <w:t>,</w:t>
      </w:r>
      <w:r w:rsidR="000C3F82" w:rsidRPr="00FC4DD2">
        <w:rPr>
          <w:rFonts w:asciiTheme="majorBidi" w:hAnsiTheme="majorBidi" w:cstheme="majorBidi"/>
          <w:sz w:val="24"/>
          <w:szCs w:val="24"/>
          <w:lang w:val="sq-AL"/>
        </w:rPr>
        <w:t xml:space="preserve"> </w:t>
      </w:r>
      <w:r w:rsidR="00CD66CC" w:rsidRPr="00FC4DD2">
        <w:rPr>
          <w:rFonts w:asciiTheme="majorBidi" w:hAnsiTheme="majorBidi" w:cstheme="majorBidi"/>
          <w:sz w:val="24"/>
          <w:szCs w:val="24"/>
          <w:lang w:val="sq-AL"/>
        </w:rPr>
        <w:t>2</w:t>
      </w:r>
      <w:r w:rsidR="000C3F82" w:rsidRPr="00FC4DD2">
        <w:rPr>
          <w:rFonts w:asciiTheme="majorBidi" w:hAnsiTheme="majorBidi" w:cstheme="majorBidi"/>
          <w:sz w:val="24"/>
          <w:szCs w:val="24"/>
          <w:lang w:val="sq-AL"/>
        </w:rPr>
        <w:t xml:space="preserve"> rast</w:t>
      </w:r>
      <w:r w:rsidR="00CD66CC" w:rsidRPr="00FC4DD2">
        <w:rPr>
          <w:rFonts w:asciiTheme="majorBidi" w:hAnsiTheme="majorBidi" w:cstheme="majorBidi"/>
          <w:sz w:val="24"/>
          <w:szCs w:val="24"/>
          <w:lang w:val="sq-AL"/>
        </w:rPr>
        <w:t>e</w:t>
      </w:r>
      <w:r w:rsidR="000C3F82" w:rsidRPr="00FC4DD2">
        <w:rPr>
          <w:rFonts w:asciiTheme="majorBidi" w:hAnsiTheme="majorBidi" w:cstheme="majorBidi"/>
          <w:sz w:val="24"/>
          <w:szCs w:val="24"/>
          <w:lang w:val="sq-AL"/>
        </w:rPr>
        <w:t xml:space="preserve"> </w:t>
      </w:r>
      <w:r w:rsidR="00BA3EF8" w:rsidRPr="00FC4DD2">
        <w:rPr>
          <w:rFonts w:asciiTheme="majorBidi" w:hAnsiTheme="majorBidi" w:cstheme="majorBidi"/>
          <w:sz w:val="24"/>
          <w:szCs w:val="24"/>
          <w:lang w:val="sq-AL"/>
        </w:rPr>
        <w:t>të</w:t>
      </w:r>
      <w:r w:rsidR="00CD66CC" w:rsidRPr="00FC4DD2">
        <w:rPr>
          <w:rFonts w:asciiTheme="majorBidi" w:hAnsiTheme="majorBidi" w:cstheme="majorBidi"/>
          <w:sz w:val="24"/>
          <w:szCs w:val="24"/>
          <w:lang w:val="sq-AL"/>
        </w:rPr>
        <w:t xml:space="preserve"> </w:t>
      </w:r>
      <w:r w:rsidR="000C3F82" w:rsidRPr="00FC4DD2">
        <w:rPr>
          <w:rFonts w:asciiTheme="majorBidi" w:hAnsiTheme="majorBidi" w:cstheme="majorBidi"/>
          <w:sz w:val="24"/>
          <w:szCs w:val="24"/>
          <w:lang w:val="sq-AL"/>
        </w:rPr>
        <w:t>konfirmuar</w:t>
      </w:r>
      <w:r w:rsidR="00CD66CC" w:rsidRPr="00FC4DD2">
        <w:rPr>
          <w:rFonts w:asciiTheme="majorBidi" w:hAnsiTheme="majorBidi" w:cstheme="majorBidi"/>
          <w:sz w:val="24"/>
          <w:szCs w:val="24"/>
          <w:lang w:val="sq-AL"/>
        </w:rPr>
        <w:t xml:space="preserve"> me</w:t>
      </w:r>
      <w:r w:rsidR="00BA3EF8" w:rsidRPr="00FC4DD2">
        <w:rPr>
          <w:rFonts w:asciiTheme="majorBidi" w:hAnsiTheme="majorBidi" w:cstheme="majorBidi"/>
          <w:sz w:val="24"/>
          <w:szCs w:val="24"/>
          <w:lang w:val="sq-AL"/>
        </w:rPr>
        <w:t xml:space="preserve"> Leptospirozë</w:t>
      </w:r>
      <w:r w:rsidR="000C3F82" w:rsidRPr="00FC4DD2">
        <w:rPr>
          <w:rFonts w:asciiTheme="majorBidi" w:hAnsiTheme="majorBidi" w:cstheme="majorBidi"/>
          <w:sz w:val="24"/>
          <w:szCs w:val="24"/>
          <w:lang w:val="sq-AL"/>
        </w:rPr>
        <w:t xml:space="preserve"> nga </w:t>
      </w:r>
      <w:r w:rsidR="00BA3EF8" w:rsidRPr="00FC4DD2">
        <w:rPr>
          <w:rFonts w:asciiTheme="majorBidi" w:hAnsiTheme="majorBidi" w:cstheme="majorBidi"/>
          <w:sz w:val="24"/>
          <w:szCs w:val="24"/>
          <w:lang w:val="sq-AL"/>
        </w:rPr>
        <w:t>Konispoli dhe NJVKSH Shkodë</w:t>
      </w:r>
      <w:r w:rsidR="00CD66CC" w:rsidRPr="00FC4DD2">
        <w:rPr>
          <w:rFonts w:asciiTheme="majorBidi" w:hAnsiTheme="majorBidi" w:cstheme="majorBidi"/>
          <w:sz w:val="24"/>
          <w:szCs w:val="24"/>
          <w:lang w:val="sq-AL"/>
        </w:rPr>
        <w:t>r.</w:t>
      </w:r>
    </w:p>
    <w:p w14:paraId="31845D2F" w14:textId="1C3DEB18" w:rsidR="00FB19F9" w:rsidRDefault="00FB19F9" w:rsidP="00AA71E6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sq-AL"/>
        </w:rPr>
      </w:pPr>
    </w:p>
    <w:p w14:paraId="0E70C892" w14:textId="6B5716A4" w:rsidR="0082229F" w:rsidRDefault="0082229F" w:rsidP="00AA71E6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sq-AL"/>
        </w:rPr>
      </w:pPr>
    </w:p>
    <w:p w14:paraId="1C739965" w14:textId="3AE6115C" w:rsidR="00E62DAF" w:rsidRPr="00B57375" w:rsidRDefault="00BC23B7" w:rsidP="00B57375">
      <w:pPr>
        <w:pStyle w:val="ListParagraph"/>
        <w:numPr>
          <w:ilvl w:val="0"/>
          <w:numId w:val="15"/>
        </w:numPr>
        <w:spacing w:after="16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sq-AL"/>
        </w:rPr>
      </w:pPr>
      <w:r w:rsidRPr="00B57375">
        <w:rPr>
          <w:rFonts w:asciiTheme="majorBidi" w:hAnsiTheme="majorBidi" w:cstheme="majorBidi"/>
          <w:b/>
          <w:bCs/>
          <w:sz w:val="24"/>
          <w:szCs w:val="24"/>
          <w:lang w:val="sq-AL"/>
        </w:rPr>
        <w:t>S</w:t>
      </w:r>
      <w:r w:rsidR="005603CB" w:rsidRPr="00B57375">
        <w:rPr>
          <w:rFonts w:asciiTheme="majorBidi" w:hAnsiTheme="majorBidi" w:cstheme="majorBidi"/>
          <w:b/>
          <w:bCs/>
          <w:sz w:val="24"/>
          <w:szCs w:val="24"/>
          <w:lang w:val="sq-AL"/>
        </w:rPr>
        <w:t>ë</w:t>
      </w:r>
      <w:r w:rsidRPr="00B57375">
        <w:rPr>
          <w:rFonts w:asciiTheme="majorBidi" w:hAnsiTheme="majorBidi" w:cstheme="majorBidi"/>
          <w:b/>
          <w:bCs/>
          <w:sz w:val="24"/>
          <w:szCs w:val="24"/>
          <w:lang w:val="sq-AL"/>
        </w:rPr>
        <w:t>mundje</w:t>
      </w:r>
      <w:r w:rsidR="00644C6A" w:rsidRPr="00B57375">
        <w:rPr>
          <w:rFonts w:asciiTheme="majorBidi" w:hAnsiTheme="majorBidi" w:cstheme="majorBidi"/>
          <w:b/>
          <w:bCs/>
          <w:sz w:val="24"/>
          <w:szCs w:val="24"/>
          <w:lang w:val="sq-AL"/>
        </w:rPr>
        <w:t xml:space="preserve"> infektive me transmetim p</w:t>
      </w:r>
      <w:r w:rsidR="005603CB" w:rsidRPr="00B57375">
        <w:rPr>
          <w:rFonts w:asciiTheme="majorBidi" w:hAnsiTheme="majorBidi" w:cstheme="majorBidi"/>
          <w:b/>
          <w:bCs/>
          <w:sz w:val="24"/>
          <w:szCs w:val="24"/>
          <w:lang w:val="sq-AL"/>
        </w:rPr>
        <w:t>ë</w:t>
      </w:r>
      <w:r w:rsidR="00644C6A" w:rsidRPr="00B57375">
        <w:rPr>
          <w:rFonts w:asciiTheme="majorBidi" w:hAnsiTheme="majorBidi" w:cstheme="majorBidi"/>
          <w:b/>
          <w:bCs/>
          <w:sz w:val="24"/>
          <w:szCs w:val="24"/>
          <w:lang w:val="sq-AL"/>
        </w:rPr>
        <w:t>rmes ajrit</w:t>
      </w:r>
    </w:p>
    <w:p w14:paraId="19D06626" w14:textId="3D8D7FC2" w:rsidR="00E62DAF" w:rsidRDefault="00E62DAF" w:rsidP="00E62DAF">
      <w:pPr>
        <w:rPr>
          <w:rFonts w:asciiTheme="majorBidi" w:hAnsiTheme="majorBidi" w:cstheme="majorBidi"/>
          <w:sz w:val="24"/>
          <w:szCs w:val="24"/>
          <w:lang w:val="sq-AL"/>
        </w:rPr>
      </w:pPr>
      <w:r w:rsidRPr="00FC4DD2">
        <w:rPr>
          <w:rFonts w:asciiTheme="majorBidi" w:hAnsiTheme="majorBidi" w:cstheme="majorBidi"/>
          <w:sz w:val="24"/>
          <w:szCs w:val="24"/>
          <w:lang w:val="sq-AL"/>
        </w:rPr>
        <w:t xml:space="preserve">Gjatë muajit dhjetor 2023 janë raportuar në Sistemin e Informacionit të Sëmundjeve Infektive 257 raste të konfirmuara me COVID-19 dhe incidenca e kësaj sëmundjeje për muajin dhjetor është 8.97 raste /100000 banorë. Gjatë muajit dhjetor vërehet që incidenca e COVID-19 është shumë herë më e ulët se në muajin nëntor. </w:t>
      </w:r>
    </w:p>
    <w:p w14:paraId="743FDD29" w14:textId="7B3068F8" w:rsidR="00C76935" w:rsidRDefault="00C76935" w:rsidP="00E62DAF">
      <w:pPr>
        <w:rPr>
          <w:rFonts w:asciiTheme="majorBidi" w:hAnsiTheme="majorBidi" w:cstheme="majorBidi"/>
          <w:sz w:val="24"/>
          <w:szCs w:val="24"/>
          <w:lang w:val="sq-AL"/>
        </w:rPr>
      </w:pPr>
    </w:p>
    <w:p w14:paraId="3BF4864D" w14:textId="77777777" w:rsidR="0082229F" w:rsidRPr="00FC4DD2" w:rsidRDefault="0082229F" w:rsidP="00E62DAF">
      <w:pPr>
        <w:rPr>
          <w:rFonts w:asciiTheme="majorBidi" w:hAnsiTheme="majorBidi" w:cstheme="majorBidi"/>
          <w:sz w:val="24"/>
          <w:szCs w:val="24"/>
          <w:lang w:val="sq-AL"/>
        </w:rPr>
      </w:pPr>
    </w:p>
    <w:p w14:paraId="6AEB8AF5" w14:textId="411D171D" w:rsidR="00E62DAF" w:rsidRPr="00FC4DD2" w:rsidRDefault="00B57375" w:rsidP="00E62DAF">
      <w:pPr>
        <w:rPr>
          <w:rFonts w:asciiTheme="majorBidi" w:hAnsiTheme="majorBidi" w:cstheme="majorBidi"/>
          <w:b/>
          <w:i/>
          <w:iCs/>
          <w:sz w:val="24"/>
          <w:szCs w:val="24"/>
          <w:lang w:val="sq-AL"/>
        </w:rPr>
      </w:pPr>
      <w:r>
        <w:rPr>
          <w:rFonts w:asciiTheme="majorBidi" w:hAnsiTheme="majorBidi" w:cstheme="majorBidi"/>
          <w:b/>
          <w:i/>
          <w:iCs/>
          <w:sz w:val="24"/>
          <w:szCs w:val="24"/>
          <w:lang w:val="sq-AL"/>
        </w:rPr>
        <w:t>Grafiku 4</w:t>
      </w:r>
      <w:r w:rsidR="00E62DAF" w:rsidRPr="00FC4DD2">
        <w:rPr>
          <w:rFonts w:asciiTheme="majorBidi" w:hAnsiTheme="majorBidi" w:cstheme="majorBidi"/>
          <w:b/>
          <w:i/>
          <w:iCs/>
          <w:sz w:val="24"/>
          <w:szCs w:val="24"/>
          <w:lang w:val="sq-AL"/>
        </w:rPr>
        <w:t>. Shpërndarja e incidenc</w:t>
      </w:r>
      <w:r w:rsidR="00E62DAF" w:rsidRPr="00FC4DD2">
        <w:rPr>
          <w:rFonts w:asciiTheme="majorBidi" w:hAnsiTheme="majorBidi" w:cstheme="majorBidi"/>
          <w:i/>
          <w:iCs/>
          <w:sz w:val="24"/>
          <w:szCs w:val="24"/>
          <w:lang w:val="sq-AL"/>
        </w:rPr>
        <w:t>ë</w:t>
      </w:r>
      <w:r w:rsidR="00E62DAF" w:rsidRPr="00FC4DD2">
        <w:rPr>
          <w:rFonts w:asciiTheme="majorBidi" w:hAnsiTheme="majorBidi" w:cstheme="majorBidi"/>
          <w:b/>
          <w:i/>
          <w:iCs/>
          <w:sz w:val="24"/>
          <w:szCs w:val="24"/>
          <w:lang w:val="sq-AL"/>
        </w:rPr>
        <w:t>s sipas grup</w:t>
      </w:r>
      <w:r w:rsidR="00BA3EF8" w:rsidRPr="00FC4DD2">
        <w:rPr>
          <w:rFonts w:asciiTheme="majorBidi" w:hAnsiTheme="majorBidi" w:cstheme="majorBidi"/>
          <w:b/>
          <w:i/>
          <w:iCs/>
          <w:sz w:val="24"/>
          <w:szCs w:val="24"/>
          <w:lang w:val="sq-AL"/>
        </w:rPr>
        <w:t>-</w:t>
      </w:r>
      <w:r w:rsidR="00E62DAF" w:rsidRPr="00FC4DD2">
        <w:rPr>
          <w:rFonts w:asciiTheme="majorBidi" w:hAnsiTheme="majorBidi" w:cstheme="majorBidi"/>
          <w:b/>
          <w:i/>
          <w:iCs/>
          <w:sz w:val="24"/>
          <w:szCs w:val="24"/>
          <w:lang w:val="sq-AL"/>
        </w:rPr>
        <w:t xml:space="preserve">moshave </w:t>
      </w:r>
    </w:p>
    <w:p w14:paraId="1A8C70F3" w14:textId="5DB430B2" w:rsidR="00E62DAF" w:rsidRPr="00FC4DD2" w:rsidRDefault="00E62DAF" w:rsidP="00E62DAF">
      <w:pPr>
        <w:rPr>
          <w:rFonts w:asciiTheme="majorBidi" w:hAnsiTheme="majorBidi" w:cstheme="majorBidi"/>
          <w:b/>
          <w:sz w:val="24"/>
          <w:szCs w:val="24"/>
          <w:lang w:val="sq-AL"/>
        </w:rPr>
      </w:pPr>
      <w:r w:rsidRPr="00FC4DD2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64BCF381" wp14:editId="3FD689B5">
            <wp:extent cx="5505450" cy="2582266"/>
            <wp:effectExtent l="0" t="0" r="0" b="8890"/>
            <wp:docPr id="1960305141" name="Chart 196030514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C268242" w14:textId="458A2681" w:rsidR="00C76935" w:rsidRPr="00FC4DD2" w:rsidRDefault="00E62DAF" w:rsidP="0082229F">
      <w:pPr>
        <w:rPr>
          <w:rFonts w:asciiTheme="majorBidi" w:hAnsiTheme="majorBidi" w:cstheme="majorBidi"/>
          <w:sz w:val="24"/>
          <w:szCs w:val="24"/>
          <w:lang w:val="sq-AL"/>
        </w:rPr>
      </w:pPr>
      <w:r w:rsidRPr="00FC4DD2">
        <w:rPr>
          <w:rFonts w:asciiTheme="majorBidi" w:hAnsiTheme="majorBidi" w:cstheme="majorBidi"/>
          <w:sz w:val="24"/>
          <w:szCs w:val="24"/>
          <w:lang w:val="sq-AL"/>
        </w:rPr>
        <w:t>Grup</w:t>
      </w:r>
      <w:r w:rsidR="00BA3EF8" w:rsidRPr="00FC4DD2">
        <w:rPr>
          <w:rFonts w:asciiTheme="majorBidi" w:hAnsiTheme="majorBidi" w:cstheme="majorBidi"/>
          <w:sz w:val="24"/>
          <w:szCs w:val="24"/>
          <w:lang w:val="sq-AL"/>
        </w:rPr>
        <w:t>-</w:t>
      </w:r>
      <w:r w:rsidRPr="00FC4DD2">
        <w:rPr>
          <w:rFonts w:asciiTheme="majorBidi" w:hAnsiTheme="majorBidi" w:cstheme="majorBidi"/>
          <w:sz w:val="24"/>
          <w:szCs w:val="24"/>
          <w:lang w:val="sq-AL"/>
        </w:rPr>
        <w:t>mosha më e prekur për këtë muaj është grup</w:t>
      </w:r>
      <w:r w:rsidR="00BA3EF8" w:rsidRPr="00FC4DD2">
        <w:rPr>
          <w:rFonts w:asciiTheme="majorBidi" w:hAnsiTheme="majorBidi" w:cstheme="majorBidi"/>
          <w:sz w:val="24"/>
          <w:szCs w:val="24"/>
          <w:lang w:val="sq-AL"/>
        </w:rPr>
        <w:t>-</w:t>
      </w:r>
      <w:r w:rsidRPr="00FC4DD2">
        <w:rPr>
          <w:rFonts w:asciiTheme="majorBidi" w:hAnsiTheme="majorBidi" w:cstheme="majorBidi"/>
          <w:sz w:val="24"/>
          <w:szCs w:val="24"/>
          <w:lang w:val="sq-AL"/>
        </w:rPr>
        <w:t>mosha 65-74</w:t>
      </w:r>
      <w:r w:rsidR="00BA3EF8" w:rsidRPr="00FC4DD2">
        <w:rPr>
          <w:rFonts w:asciiTheme="majorBidi" w:hAnsiTheme="majorBidi" w:cstheme="majorBidi"/>
          <w:sz w:val="24"/>
          <w:szCs w:val="24"/>
          <w:lang w:val="sq-AL"/>
        </w:rPr>
        <w:t xml:space="preserve"> vjeç</w:t>
      </w:r>
      <w:r w:rsidRPr="00FC4DD2">
        <w:rPr>
          <w:rFonts w:asciiTheme="majorBidi" w:hAnsiTheme="majorBidi" w:cstheme="majorBidi"/>
          <w:sz w:val="24"/>
          <w:szCs w:val="24"/>
          <w:lang w:val="sq-AL"/>
        </w:rPr>
        <w:t xml:space="preserve"> me incidencë 20.37 raste për 100000 banorë</w:t>
      </w:r>
      <w:r w:rsidR="00BA3EF8" w:rsidRPr="00FC4DD2">
        <w:rPr>
          <w:rFonts w:asciiTheme="majorBidi" w:hAnsiTheme="majorBidi" w:cstheme="majorBidi"/>
          <w:sz w:val="24"/>
          <w:szCs w:val="24"/>
          <w:lang w:val="sq-AL"/>
        </w:rPr>
        <w:t>,</w:t>
      </w:r>
      <w:r w:rsidRPr="00FC4DD2">
        <w:rPr>
          <w:rFonts w:asciiTheme="majorBidi" w:hAnsiTheme="majorBidi" w:cstheme="majorBidi"/>
          <w:sz w:val="24"/>
          <w:szCs w:val="24"/>
          <w:lang w:val="sq-AL"/>
        </w:rPr>
        <w:t xml:space="preserve"> e ndjekur nga grup</w:t>
      </w:r>
      <w:r w:rsidR="00BA3EF8" w:rsidRPr="00FC4DD2">
        <w:rPr>
          <w:rFonts w:asciiTheme="majorBidi" w:hAnsiTheme="majorBidi" w:cstheme="majorBidi"/>
          <w:sz w:val="24"/>
          <w:szCs w:val="24"/>
          <w:lang w:val="sq-AL"/>
        </w:rPr>
        <w:t>-</w:t>
      </w:r>
      <w:r w:rsidRPr="00FC4DD2">
        <w:rPr>
          <w:rFonts w:asciiTheme="majorBidi" w:hAnsiTheme="majorBidi" w:cstheme="majorBidi"/>
          <w:sz w:val="24"/>
          <w:szCs w:val="24"/>
          <w:lang w:val="sq-AL"/>
        </w:rPr>
        <w:t>mosha 75+</w:t>
      </w:r>
      <w:r w:rsidR="00BA3EF8" w:rsidRPr="00FC4DD2">
        <w:rPr>
          <w:rFonts w:asciiTheme="majorBidi" w:hAnsiTheme="majorBidi" w:cstheme="majorBidi"/>
          <w:sz w:val="24"/>
          <w:szCs w:val="24"/>
          <w:lang w:val="sq-AL"/>
        </w:rPr>
        <w:t xml:space="preserve"> vjeç</w:t>
      </w:r>
      <w:r w:rsidRPr="00FC4DD2">
        <w:rPr>
          <w:rFonts w:asciiTheme="majorBidi" w:hAnsiTheme="majorBidi" w:cstheme="majorBidi"/>
          <w:sz w:val="24"/>
          <w:szCs w:val="24"/>
          <w:lang w:val="sq-AL"/>
        </w:rPr>
        <w:t xml:space="preserve"> me incidencë 17.46 raste për 100000 banorë.</w:t>
      </w:r>
    </w:p>
    <w:p w14:paraId="7D0AF51D" w14:textId="77777777" w:rsidR="0082229F" w:rsidRDefault="0082229F" w:rsidP="00E62DAF">
      <w:pPr>
        <w:rPr>
          <w:rFonts w:asciiTheme="majorBidi" w:hAnsiTheme="majorBidi" w:cstheme="majorBidi"/>
          <w:sz w:val="24"/>
          <w:szCs w:val="24"/>
          <w:lang w:val="sq-AL"/>
        </w:rPr>
      </w:pPr>
    </w:p>
    <w:p w14:paraId="55677BD2" w14:textId="533595E3" w:rsidR="00E62DAF" w:rsidRPr="00FC4DD2" w:rsidRDefault="00E62DAF" w:rsidP="00E62DAF">
      <w:pPr>
        <w:rPr>
          <w:rFonts w:asciiTheme="majorBidi" w:hAnsiTheme="majorBidi" w:cstheme="majorBidi"/>
          <w:b/>
          <w:i/>
          <w:iCs/>
          <w:sz w:val="24"/>
          <w:szCs w:val="24"/>
          <w:lang w:val="sq-AL"/>
        </w:rPr>
      </w:pPr>
      <w:r w:rsidRPr="00FC4DD2">
        <w:rPr>
          <w:rFonts w:asciiTheme="majorBidi" w:hAnsiTheme="majorBidi" w:cstheme="majorBidi"/>
          <w:sz w:val="24"/>
          <w:szCs w:val="24"/>
          <w:lang w:val="sq-AL"/>
        </w:rPr>
        <w:t xml:space="preserve"> </w:t>
      </w:r>
      <w:r w:rsidRPr="00FC4DD2">
        <w:rPr>
          <w:rFonts w:asciiTheme="majorBidi" w:hAnsiTheme="majorBidi" w:cstheme="majorBidi"/>
          <w:b/>
          <w:i/>
          <w:iCs/>
          <w:sz w:val="24"/>
          <w:szCs w:val="24"/>
          <w:lang w:val="sq-AL"/>
        </w:rPr>
        <w:t xml:space="preserve">Grafiku </w:t>
      </w:r>
      <w:r w:rsidR="00B57375">
        <w:rPr>
          <w:rFonts w:asciiTheme="majorBidi" w:hAnsiTheme="majorBidi" w:cstheme="majorBidi"/>
          <w:b/>
          <w:i/>
          <w:iCs/>
          <w:sz w:val="24"/>
          <w:szCs w:val="24"/>
          <w:lang w:val="sq-AL"/>
        </w:rPr>
        <w:t>5</w:t>
      </w:r>
      <w:r w:rsidRPr="00FC4DD2">
        <w:rPr>
          <w:rFonts w:asciiTheme="majorBidi" w:hAnsiTheme="majorBidi" w:cstheme="majorBidi"/>
          <w:b/>
          <w:i/>
          <w:iCs/>
          <w:sz w:val="24"/>
          <w:szCs w:val="24"/>
          <w:lang w:val="sq-AL"/>
        </w:rPr>
        <w:t xml:space="preserve">. Shpërndarja e incidencës sipas bashkive </w:t>
      </w:r>
    </w:p>
    <w:p w14:paraId="18A007A5" w14:textId="030EBECC" w:rsidR="00E62DAF" w:rsidRPr="00FC4DD2" w:rsidRDefault="00E62DAF" w:rsidP="002A1C0B">
      <w:pPr>
        <w:tabs>
          <w:tab w:val="left" w:pos="1549"/>
        </w:tabs>
        <w:rPr>
          <w:rFonts w:asciiTheme="majorBidi" w:hAnsiTheme="majorBidi" w:cstheme="majorBidi"/>
          <w:sz w:val="24"/>
          <w:szCs w:val="24"/>
          <w:lang w:val="sq-AL"/>
        </w:rPr>
      </w:pPr>
      <w:r w:rsidRPr="00FC4DD2"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inline distT="0" distB="0" distL="0" distR="0" wp14:anchorId="7B101EE8" wp14:editId="58A94AE3">
            <wp:extent cx="6108192" cy="8880653"/>
            <wp:effectExtent l="0" t="0" r="6985" b="15875"/>
            <wp:docPr id="1054038911" name="Chart 1054038911">
              <a:extLst xmlns:a="http://schemas.openxmlformats.org/drawingml/2006/main">
                <a:ext uri="{FF2B5EF4-FFF2-40B4-BE49-F238E27FC236}">
                  <a16:creationId xmlns:a16="http://schemas.microsoft.com/office/drawing/2014/main" id="{C5DDE697-2529-4EC4-B2DE-3AB08332162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44573B09" w14:textId="77873E1A" w:rsidR="00E62DAF" w:rsidRPr="00FC4DD2" w:rsidRDefault="00E62DAF" w:rsidP="0061550E">
      <w:pPr>
        <w:rPr>
          <w:rFonts w:asciiTheme="majorBidi" w:hAnsiTheme="majorBidi" w:cstheme="majorBidi"/>
          <w:sz w:val="24"/>
          <w:szCs w:val="24"/>
          <w:lang w:val="sq-AL"/>
        </w:rPr>
      </w:pPr>
      <w:r w:rsidRPr="00FC4DD2">
        <w:rPr>
          <w:rFonts w:asciiTheme="majorBidi" w:hAnsiTheme="majorBidi" w:cstheme="majorBidi"/>
          <w:sz w:val="24"/>
          <w:szCs w:val="24"/>
          <w:lang w:val="sq-AL"/>
        </w:rPr>
        <w:lastRenderedPageBreak/>
        <w:t xml:space="preserve">Bashkitë me incidencë më të lartë janë Himarë, Sarandë, Dropull etj. </w:t>
      </w:r>
      <w:r w:rsidR="00BA3EF8" w:rsidRPr="00FC4DD2">
        <w:rPr>
          <w:rFonts w:asciiTheme="majorBidi" w:hAnsiTheme="majorBidi" w:cstheme="majorBidi"/>
          <w:sz w:val="24"/>
          <w:szCs w:val="24"/>
          <w:lang w:val="sq-AL"/>
        </w:rPr>
        <w:t>Gjatë muajit d</w:t>
      </w:r>
      <w:r w:rsidRPr="00FC4DD2">
        <w:rPr>
          <w:rFonts w:asciiTheme="majorBidi" w:hAnsiTheme="majorBidi" w:cstheme="majorBidi"/>
          <w:sz w:val="24"/>
          <w:szCs w:val="24"/>
          <w:lang w:val="sq-AL"/>
        </w:rPr>
        <w:t>hjetor janë raportuar 18 raste të shtruara në s</w:t>
      </w:r>
      <w:r w:rsidR="00BA3EF8" w:rsidRPr="00FC4DD2">
        <w:rPr>
          <w:rFonts w:asciiTheme="majorBidi" w:hAnsiTheme="majorBidi" w:cstheme="majorBidi"/>
          <w:sz w:val="24"/>
          <w:szCs w:val="24"/>
          <w:lang w:val="sq-AL"/>
        </w:rPr>
        <w:t>pital dhe një rast vdekje i grup-moshës 75+ vjeç.</w:t>
      </w:r>
    </w:p>
    <w:p w14:paraId="1A666295" w14:textId="77777777" w:rsidR="00BA3EF8" w:rsidRPr="00FC4DD2" w:rsidRDefault="00BA3EF8" w:rsidP="0061550E">
      <w:pPr>
        <w:rPr>
          <w:rFonts w:asciiTheme="majorBidi" w:hAnsiTheme="majorBidi" w:cstheme="majorBidi"/>
          <w:sz w:val="24"/>
          <w:szCs w:val="24"/>
          <w:lang w:val="sq-AL"/>
        </w:rPr>
      </w:pPr>
    </w:p>
    <w:p w14:paraId="4D715ED5" w14:textId="18DFADCB" w:rsidR="000F3CF1" w:rsidRPr="00B57375" w:rsidRDefault="000F3CF1" w:rsidP="00B57375">
      <w:pPr>
        <w:pStyle w:val="ListParagraph"/>
        <w:numPr>
          <w:ilvl w:val="0"/>
          <w:numId w:val="37"/>
        </w:numPr>
        <w:rPr>
          <w:rFonts w:asciiTheme="majorBidi" w:hAnsiTheme="majorBidi" w:cstheme="majorBidi"/>
          <w:b/>
          <w:bCs/>
          <w:sz w:val="24"/>
          <w:szCs w:val="24"/>
          <w:lang w:val="sq-AL"/>
        </w:rPr>
      </w:pPr>
      <w:r w:rsidRPr="00B57375">
        <w:rPr>
          <w:rFonts w:asciiTheme="majorBidi" w:hAnsiTheme="majorBidi" w:cstheme="majorBidi"/>
          <w:b/>
          <w:bCs/>
          <w:sz w:val="24"/>
          <w:szCs w:val="24"/>
          <w:lang w:val="sq-AL"/>
        </w:rPr>
        <w:t>Grip</w:t>
      </w:r>
    </w:p>
    <w:p w14:paraId="7DA10FB0" w14:textId="3559F12E" w:rsidR="0026621A" w:rsidRPr="00FC4DD2" w:rsidRDefault="0026621A" w:rsidP="0037526D">
      <w:pPr>
        <w:spacing w:after="0"/>
        <w:jc w:val="both"/>
        <w:rPr>
          <w:rFonts w:asciiTheme="majorBidi" w:hAnsiTheme="majorBidi" w:cstheme="majorBidi"/>
          <w:sz w:val="24"/>
          <w:szCs w:val="24"/>
          <w:lang w:val="sq-AL"/>
        </w:rPr>
      </w:pPr>
      <w:r w:rsidRPr="00FC4DD2">
        <w:rPr>
          <w:rFonts w:asciiTheme="majorBidi" w:hAnsiTheme="majorBidi" w:cstheme="majorBidi"/>
          <w:sz w:val="24"/>
          <w:szCs w:val="24"/>
          <w:lang w:val="sq-AL"/>
        </w:rPr>
        <w:t>Gjatë muajit dhjetor janë raportuar në Sistemin e Informacionit të Sëmundjeve Infektive 44 raste të konfirmuara me Grip, dhe incidenca e kësaj sëmundjeje për muajin dhjetor është 1.54 raste /100000 banorë.</w:t>
      </w:r>
      <w:r w:rsidR="00BA3EF8" w:rsidRPr="00FC4DD2">
        <w:rPr>
          <w:rFonts w:asciiTheme="majorBidi" w:hAnsiTheme="majorBidi" w:cstheme="majorBidi"/>
          <w:sz w:val="24"/>
          <w:szCs w:val="24"/>
          <w:lang w:val="sq-AL"/>
        </w:rPr>
        <w:t xml:space="preserve"> Grafiku 10 t</w:t>
      </w:r>
      <w:r w:rsidR="0037526D" w:rsidRPr="00FC4DD2">
        <w:rPr>
          <w:rFonts w:asciiTheme="majorBidi" w:hAnsiTheme="majorBidi" w:cstheme="majorBidi"/>
          <w:sz w:val="24"/>
          <w:szCs w:val="24"/>
          <w:lang w:val="sq-AL"/>
        </w:rPr>
        <w:t>r</w:t>
      </w:r>
      <w:r w:rsidR="00642B98" w:rsidRPr="00FC4DD2">
        <w:rPr>
          <w:rFonts w:asciiTheme="majorBidi" w:hAnsiTheme="majorBidi" w:cstheme="majorBidi"/>
          <w:sz w:val="24"/>
          <w:szCs w:val="24"/>
          <w:lang w:val="sq-AL"/>
        </w:rPr>
        <w:t>e</w:t>
      </w:r>
      <w:r w:rsidR="00BA3EF8" w:rsidRPr="00FC4DD2">
        <w:rPr>
          <w:rFonts w:asciiTheme="majorBidi" w:hAnsiTheme="majorBidi" w:cstheme="majorBidi"/>
          <w:sz w:val="24"/>
          <w:szCs w:val="24"/>
          <w:lang w:val="sq-AL"/>
        </w:rPr>
        <w:t>gon shpë</w:t>
      </w:r>
      <w:r w:rsidR="0037526D" w:rsidRPr="00FC4DD2">
        <w:rPr>
          <w:rFonts w:asciiTheme="majorBidi" w:hAnsiTheme="majorBidi" w:cstheme="majorBidi"/>
          <w:sz w:val="24"/>
          <w:szCs w:val="24"/>
          <w:lang w:val="sq-AL"/>
        </w:rPr>
        <w:t>rndarjen e rasteve</w:t>
      </w:r>
      <w:r w:rsidR="00642B98" w:rsidRPr="00FC4DD2">
        <w:rPr>
          <w:rFonts w:asciiTheme="majorBidi" w:hAnsiTheme="majorBidi" w:cstheme="majorBidi"/>
          <w:sz w:val="24"/>
          <w:szCs w:val="24"/>
          <w:lang w:val="sq-AL"/>
        </w:rPr>
        <w:t xml:space="preserve"> sipas</w:t>
      </w:r>
      <w:r w:rsidR="0037526D" w:rsidRPr="00FC4DD2">
        <w:rPr>
          <w:rFonts w:asciiTheme="majorBidi" w:hAnsiTheme="majorBidi" w:cstheme="majorBidi"/>
          <w:sz w:val="24"/>
          <w:szCs w:val="24"/>
          <w:lang w:val="sq-AL"/>
        </w:rPr>
        <w:t xml:space="preserve"> tipit </w:t>
      </w:r>
      <w:r w:rsidR="00BA3EF8" w:rsidRPr="00FC4DD2">
        <w:rPr>
          <w:rFonts w:asciiTheme="majorBidi" w:hAnsiTheme="majorBidi" w:cstheme="majorBidi"/>
          <w:sz w:val="24"/>
          <w:szCs w:val="24"/>
          <w:lang w:val="sq-AL"/>
        </w:rPr>
        <w:t>të</w:t>
      </w:r>
      <w:r w:rsidR="0037526D" w:rsidRPr="00FC4DD2">
        <w:rPr>
          <w:rFonts w:asciiTheme="majorBidi" w:hAnsiTheme="majorBidi" w:cstheme="majorBidi"/>
          <w:sz w:val="24"/>
          <w:szCs w:val="24"/>
          <w:lang w:val="sq-AL"/>
        </w:rPr>
        <w:t xml:space="preserve"> viruseve qarkullues.</w:t>
      </w:r>
      <w:r w:rsidR="00BA3EF8" w:rsidRPr="00FC4DD2">
        <w:rPr>
          <w:rFonts w:asciiTheme="majorBidi" w:hAnsiTheme="majorBidi" w:cstheme="majorBidi"/>
          <w:sz w:val="24"/>
          <w:szCs w:val="24"/>
          <w:lang w:val="sq-AL"/>
        </w:rPr>
        <w:t xml:space="preserve"> Vë</w:t>
      </w:r>
      <w:r w:rsidR="00642B98" w:rsidRPr="00FC4DD2">
        <w:rPr>
          <w:rFonts w:asciiTheme="majorBidi" w:hAnsiTheme="majorBidi" w:cstheme="majorBidi"/>
          <w:sz w:val="24"/>
          <w:szCs w:val="24"/>
          <w:lang w:val="sq-AL"/>
        </w:rPr>
        <w:t>rehet mbizoterim i Gripit Tipi A.</w:t>
      </w:r>
    </w:p>
    <w:p w14:paraId="26E3C222" w14:textId="0C0EC726" w:rsidR="0026621A" w:rsidRPr="00FC4DD2" w:rsidRDefault="0026621A" w:rsidP="0026621A">
      <w:pPr>
        <w:rPr>
          <w:rFonts w:asciiTheme="majorBidi" w:hAnsiTheme="majorBidi" w:cstheme="majorBidi"/>
          <w:sz w:val="24"/>
          <w:szCs w:val="24"/>
          <w:lang w:val="sq-AL"/>
        </w:rPr>
      </w:pPr>
    </w:p>
    <w:p w14:paraId="050302F6" w14:textId="3FC14C55" w:rsidR="0026621A" w:rsidRPr="00FC4DD2" w:rsidRDefault="00642B98" w:rsidP="0026621A">
      <w:pPr>
        <w:rPr>
          <w:rFonts w:asciiTheme="majorBidi" w:hAnsiTheme="majorBidi" w:cstheme="majorBidi"/>
          <w:sz w:val="24"/>
          <w:szCs w:val="24"/>
          <w:lang w:val="sq-AL"/>
        </w:rPr>
      </w:pPr>
      <w:r w:rsidRPr="00FC4DD2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759A24C7" wp14:editId="2AB0BAB9">
            <wp:extent cx="4222750" cy="1797050"/>
            <wp:effectExtent l="0" t="0" r="6350" b="12700"/>
            <wp:docPr id="211776090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10A1BDEF-9B3A-8C06-B574-9FB0A37B989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FE25434" w14:textId="00DC7023" w:rsidR="0026621A" w:rsidRPr="00FC4DD2" w:rsidRDefault="0026621A" w:rsidP="0026621A">
      <w:pPr>
        <w:rPr>
          <w:rFonts w:asciiTheme="majorBidi" w:hAnsiTheme="majorBidi" w:cstheme="majorBidi"/>
          <w:b/>
          <w:bCs/>
          <w:i/>
          <w:iCs/>
          <w:sz w:val="24"/>
          <w:szCs w:val="24"/>
          <w:lang w:val="sq-AL"/>
        </w:rPr>
      </w:pPr>
      <w:r w:rsidRPr="00FC4DD2">
        <w:rPr>
          <w:rFonts w:asciiTheme="majorBidi" w:hAnsiTheme="majorBidi" w:cstheme="majorBidi"/>
          <w:b/>
          <w:bCs/>
          <w:i/>
          <w:iCs/>
          <w:sz w:val="24"/>
          <w:szCs w:val="24"/>
          <w:lang w:val="sq-AL"/>
        </w:rPr>
        <w:t xml:space="preserve">Grafiku </w:t>
      </w:r>
      <w:r w:rsidR="00B57375">
        <w:rPr>
          <w:rFonts w:asciiTheme="majorBidi" w:hAnsiTheme="majorBidi" w:cstheme="majorBidi"/>
          <w:b/>
          <w:bCs/>
          <w:i/>
          <w:iCs/>
          <w:sz w:val="24"/>
          <w:szCs w:val="24"/>
          <w:lang w:val="sq-AL"/>
        </w:rPr>
        <w:t>6</w:t>
      </w:r>
      <w:r w:rsidRPr="00FC4DD2">
        <w:rPr>
          <w:rFonts w:asciiTheme="majorBidi" w:hAnsiTheme="majorBidi" w:cstheme="majorBidi"/>
          <w:b/>
          <w:bCs/>
          <w:i/>
          <w:iCs/>
          <w:sz w:val="24"/>
          <w:szCs w:val="24"/>
          <w:lang w:val="sq-AL"/>
        </w:rPr>
        <w:t>. Tipi i viruseve qarkulluese</w:t>
      </w:r>
    </w:p>
    <w:p w14:paraId="48C51121" w14:textId="5AFC61F6" w:rsidR="0026621A" w:rsidRPr="00FC4DD2" w:rsidRDefault="0026621A" w:rsidP="008D73A9">
      <w:pPr>
        <w:spacing w:after="0"/>
        <w:jc w:val="both"/>
        <w:rPr>
          <w:rFonts w:asciiTheme="majorBidi" w:hAnsiTheme="majorBidi" w:cstheme="majorBidi"/>
          <w:color w:val="000000"/>
          <w:sz w:val="24"/>
          <w:szCs w:val="24"/>
          <w:lang w:val="sq-AL"/>
        </w:rPr>
      </w:pPr>
      <w:r w:rsidRPr="00FC4DD2">
        <w:rPr>
          <w:rFonts w:asciiTheme="majorBidi" w:hAnsiTheme="majorBidi" w:cstheme="majorBidi"/>
          <w:color w:val="000000"/>
          <w:sz w:val="24"/>
          <w:szCs w:val="24"/>
          <w:lang w:val="sq-AL"/>
        </w:rPr>
        <w:t>Në muaji</w:t>
      </w:r>
      <w:r w:rsidR="0037526D" w:rsidRPr="00FC4DD2">
        <w:rPr>
          <w:rFonts w:asciiTheme="majorBidi" w:hAnsiTheme="majorBidi" w:cstheme="majorBidi"/>
          <w:color w:val="000000"/>
          <w:sz w:val="24"/>
          <w:szCs w:val="24"/>
          <w:lang w:val="sq-AL"/>
        </w:rPr>
        <w:t>n</w:t>
      </w:r>
      <w:r w:rsidRPr="00FC4DD2">
        <w:rPr>
          <w:rFonts w:asciiTheme="majorBidi" w:hAnsiTheme="majorBidi" w:cstheme="majorBidi"/>
          <w:color w:val="000000"/>
          <w:sz w:val="24"/>
          <w:szCs w:val="24"/>
          <w:lang w:val="sq-AL"/>
        </w:rPr>
        <w:t xml:space="preserve"> dhjetor qarkullimi i gripit arriti intensitet mesatar duke paraqitur aktivitet sezonal normal të zakonshëm dhe të pritshëm për stinën, dhe përhapje gjeografike rajonale. Raste me grip u identifikuan si nga survejanca sentinel ILI-SARI, ashtu edhe nga surv</w:t>
      </w:r>
      <w:r w:rsidR="00455F52" w:rsidRPr="00FC4DD2">
        <w:rPr>
          <w:rFonts w:asciiTheme="majorBidi" w:hAnsiTheme="majorBidi" w:cstheme="majorBidi"/>
          <w:color w:val="000000"/>
          <w:sz w:val="24"/>
          <w:szCs w:val="24"/>
          <w:lang w:val="sq-AL"/>
        </w:rPr>
        <w:t>ejanca virologjike jo</w:t>
      </w:r>
      <w:r w:rsidRPr="00FC4DD2">
        <w:rPr>
          <w:rFonts w:asciiTheme="majorBidi" w:hAnsiTheme="majorBidi" w:cstheme="majorBidi"/>
          <w:color w:val="000000"/>
          <w:sz w:val="24"/>
          <w:szCs w:val="24"/>
          <w:lang w:val="sq-AL"/>
        </w:rPr>
        <w:t>sentinel.</w:t>
      </w:r>
    </w:p>
    <w:p w14:paraId="4B2EE858" w14:textId="77777777" w:rsidR="0026621A" w:rsidRPr="00FC4DD2" w:rsidRDefault="0026621A" w:rsidP="0026621A">
      <w:pPr>
        <w:spacing w:after="0"/>
        <w:jc w:val="both"/>
        <w:rPr>
          <w:rFonts w:asciiTheme="majorBidi" w:hAnsiTheme="majorBidi" w:cstheme="majorBidi"/>
          <w:color w:val="auto"/>
          <w:sz w:val="24"/>
          <w:szCs w:val="24"/>
          <w:lang w:val="sq-AL"/>
        </w:rPr>
      </w:pPr>
    </w:p>
    <w:p w14:paraId="77D389E6" w14:textId="0138ABEC" w:rsidR="00056CC5" w:rsidRPr="00FC4DD2" w:rsidRDefault="00B57375" w:rsidP="00056CC5">
      <w:pPr>
        <w:spacing w:after="0"/>
        <w:rPr>
          <w:rFonts w:asciiTheme="majorBidi" w:hAnsiTheme="majorBidi" w:cstheme="majorBidi"/>
          <w:b/>
          <w:bCs/>
          <w:color w:val="auto"/>
          <w:sz w:val="24"/>
          <w:szCs w:val="24"/>
          <w:lang w:val="sq-AL"/>
        </w:rPr>
      </w:pPr>
      <w:r>
        <w:rPr>
          <w:rFonts w:asciiTheme="majorBidi" w:hAnsiTheme="majorBidi" w:cstheme="majorBidi"/>
          <w:b/>
          <w:bCs/>
          <w:sz w:val="24"/>
          <w:szCs w:val="24"/>
          <w:lang w:val="sq-AL"/>
        </w:rPr>
        <w:t>7</w:t>
      </w:r>
      <w:r w:rsidR="00056CC5" w:rsidRPr="00FC4DD2">
        <w:rPr>
          <w:rFonts w:asciiTheme="majorBidi" w:hAnsiTheme="majorBidi" w:cstheme="majorBidi"/>
          <w:b/>
          <w:bCs/>
          <w:sz w:val="24"/>
          <w:szCs w:val="24"/>
          <w:lang w:val="sq-AL"/>
        </w:rPr>
        <w:t xml:space="preserve">. Sëmundje të tjera </w:t>
      </w:r>
      <w:r w:rsidR="00056CC5" w:rsidRPr="00FC4DD2">
        <w:rPr>
          <w:rFonts w:asciiTheme="majorBidi" w:hAnsiTheme="majorBidi" w:cstheme="majorBidi"/>
          <w:b/>
          <w:bCs/>
          <w:color w:val="auto"/>
          <w:sz w:val="24"/>
          <w:szCs w:val="24"/>
          <w:lang w:val="sq-AL"/>
        </w:rPr>
        <w:t xml:space="preserve"> </w:t>
      </w:r>
    </w:p>
    <w:p w14:paraId="095E47A0" w14:textId="77777777" w:rsidR="00056CC5" w:rsidRPr="00FC4DD2" w:rsidRDefault="00056CC5" w:rsidP="00056CC5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sq-AL"/>
        </w:rPr>
      </w:pPr>
    </w:p>
    <w:p w14:paraId="1B0FFF0D" w14:textId="77777777" w:rsidR="00056CC5" w:rsidRPr="00FC4DD2" w:rsidRDefault="00056CC5" w:rsidP="00056CC5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sq-AL"/>
        </w:rPr>
      </w:pPr>
      <w:r w:rsidRPr="00FC4DD2">
        <w:rPr>
          <w:rFonts w:asciiTheme="majorBidi" w:hAnsiTheme="majorBidi" w:cstheme="majorBidi"/>
          <w:b/>
          <w:bCs/>
          <w:sz w:val="24"/>
          <w:szCs w:val="24"/>
          <w:lang w:val="sq-AL"/>
        </w:rPr>
        <w:t>Malarie</w:t>
      </w:r>
    </w:p>
    <w:p w14:paraId="4FB85E41" w14:textId="77777777" w:rsidR="00056CC5" w:rsidRPr="00FC4DD2" w:rsidRDefault="00056CC5" w:rsidP="00056CC5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sq-AL"/>
        </w:rPr>
      </w:pPr>
    </w:p>
    <w:p w14:paraId="56344BF9" w14:textId="63EC3669" w:rsidR="0026621A" w:rsidRPr="00FC4DD2" w:rsidRDefault="00455F52" w:rsidP="00642B98">
      <w:pPr>
        <w:jc w:val="both"/>
        <w:rPr>
          <w:rFonts w:asciiTheme="majorBidi" w:hAnsiTheme="majorBidi" w:cstheme="majorBidi"/>
          <w:sz w:val="24"/>
          <w:szCs w:val="24"/>
          <w:lang w:val="sq-AL"/>
        </w:rPr>
      </w:pPr>
      <w:r w:rsidRPr="00FC4DD2">
        <w:rPr>
          <w:rFonts w:asciiTheme="majorBidi" w:hAnsiTheme="majorBidi" w:cstheme="majorBidi"/>
          <w:sz w:val="24"/>
          <w:szCs w:val="24"/>
          <w:lang w:val="sq-AL"/>
        </w:rPr>
        <w:t>Për muajin dhjetor janë</w:t>
      </w:r>
      <w:r w:rsidR="00056CC5" w:rsidRPr="00FC4DD2">
        <w:rPr>
          <w:rFonts w:asciiTheme="majorBidi" w:hAnsiTheme="majorBidi" w:cstheme="majorBidi"/>
          <w:sz w:val="24"/>
          <w:szCs w:val="24"/>
          <w:lang w:val="sq-AL"/>
        </w:rPr>
        <w:t xml:space="preserve"> raportuar 2 rast</w:t>
      </w:r>
      <w:r w:rsidRPr="00FC4DD2">
        <w:rPr>
          <w:rFonts w:asciiTheme="majorBidi" w:hAnsiTheme="majorBidi" w:cstheme="majorBidi"/>
          <w:sz w:val="24"/>
          <w:szCs w:val="24"/>
          <w:lang w:val="sq-AL"/>
        </w:rPr>
        <w:t>e të</w:t>
      </w:r>
      <w:r w:rsidR="00056CC5" w:rsidRPr="00FC4DD2">
        <w:rPr>
          <w:rFonts w:asciiTheme="majorBidi" w:hAnsiTheme="majorBidi" w:cstheme="majorBidi"/>
          <w:sz w:val="24"/>
          <w:szCs w:val="24"/>
          <w:lang w:val="sq-AL"/>
        </w:rPr>
        <w:t xml:space="preserve"> konfirmuar në Laboratorin e Kontrollit të Vektorëve në ISHP me Malarie Plasmodium Falciparum. Rastet janë të moshës 50</w:t>
      </w:r>
      <w:r w:rsidRPr="00FC4DD2">
        <w:rPr>
          <w:rFonts w:asciiTheme="majorBidi" w:hAnsiTheme="majorBidi" w:cstheme="majorBidi"/>
          <w:sz w:val="24"/>
          <w:szCs w:val="24"/>
          <w:lang w:val="sq-AL"/>
        </w:rPr>
        <w:t xml:space="preserve"> vjeç,</w:t>
      </w:r>
      <w:r w:rsidR="0061550E" w:rsidRPr="00FC4DD2">
        <w:rPr>
          <w:rFonts w:asciiTheme="majorBidi" w:hAnsiTheme="majorBidi" w:cstheme="majorBidi"/>
          <w:sz w:val="24"/>
          <w:szCs w:val="24"/>
          <w:lang w:val="sq-AL"/>
        </w:rPr>
        <w:t xml:space="preserve"> gjinia mashkull</w:t>
      </w:r>
      <w:r w:rsidR="00056CC5" w:rsidRPr="00FC4DD2">
        <w:rPr>
          <w:rFonts w:asciiTheme="majorBidi" w:hAnsiTheme="majorBidi" w:cstheme="majorBidi"/>
          <w:sz w:val="24"/>
          <w:szCs w:val="24"/>
          <w:lang w:val="sq-AL"/>
        </w:rPr>
        <w:t xml:space="preserve"> dhe 57 vjeҫ</w:t>
      </w:r>
      <w:r w:rsidRPr="00FC4DD2">
        <w:rPr>
          <w:rFonts w:asciiTheme="majorBidi" w:hAnsiTheme="majorBidi" w:cstheme="majorBidi"/>
          <w:sz w:val="24"/>
          <w:szCs w:val="24"/>
          <w:lang w:val="sq-AL"/>
        </w:rPr>
        <w:t xml:space="preserve"> gjinia femë</w:t>
      </w:r>
      <w:r w:rsidR="0061550E" w:rsidRPr="00FC4DD2">
        <w:rPr>
          <w:rFonts w:asciiTheme="majorBidi" w:hAnsiTheme="majorBidi" w:cstheme="majorBidi"/>
          <w:sz w:val="24"/>
          <w:szCs w:val="24"/>
          <w:lang w:val="sq-AL"/>
        </w:rPr>
        <w:t>r</w:t>
      </w:r>
      <w:r w:rsidR="00056CC5" w:rsidRPr="00FC4DD2">
        <w:rPr>
          <w:rFonts w:asciiTheme="majorBidi" w:hAnsiTheme="majorBidi" w:cstheme="majorBidi"/>
          <w:sz w:val="24"/>
          <w:szCs w:val="24"/>
          <w:lang w:val="sq-AL"/>
        </w:rPr>
        <w:t xml:space="preserve">. </w:t>
      </w:r>
      <w:r w:rsidRPr="00FC4DD2">
        <w:rPr>
          <w:rFonts w:asciiTheme="majorBidi" w:hAnsiTheme="majorBidi" w:cstheme="majorBidi"/>
          <w:sz w:val="24"/>
          <w:szCs w:val="24"/>
          <w:lang w:val="sq-AL"/>
        </w:rPr>
        <w:t>Të</w:t>
      </w:r>
      <w:r w:rsidR="008D73A9" w:rsidRPr="00FC4DD2">
        <w:rPr>
          <w:rFonts w:asciiTheme="majorBidi" w:hAnsiTheme="majorBidi" w:cstheme="majorBidi"/>
          <w:sz w:val="24"/>
          <w:szCs w:val="24"/>
          <w:lang w:val="sq-AL"/>
        </w:rPr>
        <w:t xml:space="preserve"> dy</w:t>
      </w:r>
      <w:r w:rsidRPr="00FC4DD2">
        <w:rPr>
          <w:rFonts w:asciiTheme="majorBidi" w:hAnsiTheme="majorBidi" w:cstheme="majorBidi"/>
          <w:sz w:val="24"/>
          <w:szCs w:val="24"/>
          <w:lang w:val="sq-AL"/>
        </w:rPr>
        <w:t>ja rastet kanë referuar udhëtime të mëparshme në shtete të Afrikë</w:t>
      </w:r>
      <w:r w:rsidR="008D73A9" w:rsidRPr="00FC4DD2">
        <w:rPr>
          <w:rFonts w:asciiTheme="majorBidi" w:hAnsiTheme="majorBidi" w:cstheme="majorBidi"/>
          <w:sz w:val="24"/>
          <w:szCs w:val="24"/>
          <w:lang w:val="sq-AL"/>
        </w:rPr>
        <w:t>s.</w:t>
      </w:r>
    </w:p>
    <w:tbl>
      <w:tblPr>
        <w:tblW w:w="556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2"/>
        <w:gridCol w:w="26"/>
        <w:gridCol w:w="2938"/>
      </w:tblGrid>
      <w:tr w:rsidR="0001065E" w:rsidRPr="00FC4DD2" w14:paraId="05974DFB" w14:textId="77777777" w:rsidTr="00B57375">
        <w:trPr>
          <w:trHeight w:val="142"/>
        </w:trPr>
        <w:tc>
          <w:tcPr>
            <w:tcW w:w="3529" w:type="pct"/>
            <w:shd w:val="clear" w:color="auto" w:fill="FF5C0B"/>
            <w:tcMar>
              <w:top w:w="144" w:type="dxa"/>
              <w:right w:w="216" w:type="dxa"/>
            </w:tcMar>
          </w:tcPr>
          <w:p w14:paraId="3B13FA16" w14:textId="1303E632" w:rsidR="0001065E" w:rsidRPr="00FC4DD2" w:rsidRDefault="00BF131A" w:rsidP="00B57375">
            <w:pPr>
              <w:pStyle w:val="Subtitle-Back"/>
              <w:spacing w:line="36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  <w:r w:rsidRPr="00FC4DD2">
              <w:rPr>
                <w:rFonts w:asciiTheme="majorBidi" w:hAnsiTheme="majorBidi" w:cstheme="majorBidi"/>
                <w:sz w:val="24"/>
                <w:szCs w:val="24"/>
                <w:lang w:val="sq-AL"/>
              </w:rPr>
              <w:t>NSTITUTI I SHË</w:t>
            </w:r>
            <w:r w:rsidR="00854289" w:rsidRPr="00FC4DD2">
              <w:rPr>
                <w:rFonts w:asciiTheme="majorBidi" w:hAnsiTheme="majorBidi" w:cstheme="majorBidi"/>
                <w:sz w:val="24"/>
                <w:szCs w:val="24"/>
                <w:lang w:val="sq-AL"/>
              </w:rPr>
              <w:t>NDETIT PUBLIK</w:t>
            </w:r>
            <w:r w:rsidR="00B57375">
              <w:rPr>
                <w:rFonts w:asciiTheme="majorBidi" w:hAnsiTheme="majorBidi" w:cstheme="majorBidi"/>
                <w:sz w:val="24"/>
                <w:szCs w:val="24"/>
                <w:lang w:val="sq-AL"/>
              </w:rPr>
              <w:t xml:space="preserve">, </w:t>
            </w:r>
            <w:r w:rsidR="00854289" w:rsidRPr="00FC4DD2">
              <w:rPr>
                <w:rFonts w:asciiTheme="majorBidi" w:hAnsiTheme="majorBidi" w:cstheme="majorBidi"/>
                <w:sz w:val="24"/>
                <w:szCs w:val="24"/>
                <w:lang w:val="sq-AL"/>
              </w:rPr>
              <w:t>DEKSI</w:t>
            </w:r>
          </w:p>
        </w:tc>
        <w:tc>
          <w:tcPr>
            <w:tcW w:w="13" w:type="pct"/>
            <w:shd w:val="clear" w:color="auto" w:fill="auto"/>
          </w:tcPr>
          <w:p w14:paraId="086E0027" w14:textId="77777777" w:rsidR="0001065E" w:rsidRPr="00FC4DD2" w:rsidRDefault="0001065E" w:rsidP="005A5FE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</w:p>
        </w:tc>
        <w:tc>
          <w:tcPr>
            <w:tcW w:w="1458" w:type="pct"/>
            <w:shd w:val="clear" w:color="auto" w:fill="auto"/>
          </w:tcPr>
          <w:p w14:paraId="7F0889B1" w14:textId="77777777" w:rsidR="0001065E" w:rsidRPr="00FC4DD2" w:rsidRDefault="0001065E" w:rsidP="005A5FE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sq-AL"/>
              </w:rPr>
            </w:pPr>
          </w:p>
        </w:tc>
      </w:tr>
    </w:tbl>
    <w:p w14:paraId="76EA66D4" w14:textId="77777777" w:rsidR="003C44C8" w:rsidRPr="00FC4DD2" w:rsidRDefault="003C44C8" w:rsidP="005A5FED">
      <w:pPr>
        <w:spacing w:line="360" w:lineRule="auto"/>
        <w:rPr>
          <w:rFonts w:asciiTheme="majorBidi" w:hAnsiTheme="majorBidi" w:cstheme="majorBidi"/>
          <w:sz w:val="24"/>
          <w:szCs w:val="24"/>
          <w:lang w:val="sq-AL"/>
        </w:rPr>
      </w:pPr>
      <w:bookmarkStart w:id="1" w:name="_GoBack"/>
      <w:bookmarkEnd w:id="1"/>
    </w:p>
    <w:sectPr w:rsidR="003C44C8" w:rsidRPr="00FC4DD2" w:rsidSect="008F4C56">
      <w:type w:val="continuous"/>
      <w:pgSz w:w="12240" w:h="15840" w:code="1"/>
      <w:pgMar w:top="1440" w:right="1750" w:bottom="1440" w:left="1440" w:header="360" w:footer="720" w:gutter="0"/>
      <w:cols w:space="50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B6C45" w14:textId="77777777" w:rsidR="00C77BAB" w:rsidRDefault="00C77BAB">
      <w:pPr>
        <w:spacing w:after="0"/>
      </w:pPr>
      <w:r>
        <w:separator/>
      </w:r>
    </w:p>
    <w:p w14:paraId="69158841" w14:textId="77777777" w:rsidR="00C77BAB" w:rsidRDefault="00C77BAB"/>
    <w:p w14:paraId="7A1902BF" w14:textId="77777777" w:rsidR="00C77BAB" w:rsidRDefault="00C77BAB"/>
  </w:endnote>
  <w:endnote w:type="continuationSeparator" w:id="0">
    <w:p w14:paraId="77B3F64A" w14:textId="77777777" w:rsidR="00C77BAB" w:rsidRDefault="00C77BAB">
      <w:pPr>
        <w:spacing w:after="0"/>
      </w:pPr>
      <w:r>
        <w:continuationSeparator/>
      </w:r>
    </w:p>
    <w:p w14:paraId="4DFC6187" w14:textId="77777777" w:rsidR="00C77BAB" w:rsidRDefault="00C77BAB"/>
    <w:p w14:paraId="66366091" w14:textId="77777777" w:rsidR="00C77BAB" w:rsidRDefault="00C77B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A38D5" w14:textId="77777777" w:rsidR="00C77BAB" w:rsidRDefault="00C77BAB">
      <w:pPr>
        <w:spacing w:after="0"/>
      </w:pPr>
      <w:r>
        <w:separator/>
      </w:r>
    </w:p>
    <w:p w14:paraId="57831606" w14:textId="77777777" w:rsidR="00C77BAB" w:rsidRDefault="00C77BAB"/>
    <w:p w14:paraId="5AF0CB6E" w14:textId="77777777" w:rsidR="00C77BAB" w:rsidRDefault="00C77BAB"/>
  </w:footnote>
  <w:footnote w:type="continuationSeparator" w:id="0">
    <w:p w14:paraId="731A7A3A" w14:textId="77777777" w:rsidR="00C77BAB" w:rsidRDefault="00C77BAB">
      <w:pPr>
        <w:spacing w:after="0"/>
      </w:pPr>
      <w:r>
        <w:continuationSeparator/>
      </w:r>
    </w:p>
    <w:p w14:paraId="59CFEDFE" w14:textId="77777777" w:rsidR="00C77BAB" w:rsidRDefault="00C77BAB"/>
    <w:p w14:paraId="18EA0AE8" w14:textId="77777777" w:rsidR="00C77BAB" w:rsidRDefault="00C77BA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83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4"/>
      <w:gridCol w:w="4517"/>
    </w:tblGrid>
    <w:tr w:rsidR="000D69B8" w:rsidRPr="00FB117D" w14:paraId="33F69501" w14:textId="77777777" w:rsidTr="00FB117D">
      <w:trPr>
        <w:jc w:val="center"/>
      </w:trPr>
      <w:tc>
        <w:tcPr>
          <w:tcW w:w="5746" w:type="dxa"/>
          <w:shd w:val="clear" w:color="auto" w:fill="auto"/>
        </w:tcPr>
        <w:p w14:paraId="22188C2E" w14:textId="669B2010" w:rsidR="000D69B8" w:rsidRPr="00BD2D60" w:rsidRDefault="000D69B8" w:rsidP="0070185A">
          <w:pPr>
            <w:pStyle w:val="Header"/>
            <w:rPr>
              <w:szCs w:val="22"/>
            </w:rPr>
          </w:pPr>
          <w:r w:rsidRPr="00BD2D60">
            <w:rPr>
              <w:szCs w:val="22"/>
            </w:rPr>
            <w:t xml:space="preserve">BULETINI MUJOR I SEMUNDSHMERISE INFEKTIVE, </w:t>
          </w:r>
          <w:r>
            <w:rPr>
              <w:szCs w:val="22"/>
            </w:rPr>
            <w:t>Dhjetor  2023</w:t>
          </w:r>
        </w:p>
      </w:tc>
      <w:tc>
        <w:tcPr>
          <w:tcW w:w="5747" w:type="dxa"/>
          <w:shd w:val="clear" w:color="auto" w:fill="auto"/>
        </w:tcPr>
        <w:p w14:paraId="22C67EAE" w14:textId="6D057D64" w:rsidR="000D69B8" w:rsidRPr="00BD2D60" w:rsidRDefault="000D69B8" w:rsidP="00FB117D">
          <w:pPr>
            <w:pStyle w:val="Header"/>
            <w:jc w:val="right"/>
            <w:rPr>
              <w:rStyle w:val="PageNumber"/>
              <w:szCs w:val="22"/>
            </w:rPr>
          </w:pPr>
          <w:r w:rsidRPr="00BD2D60">
            <w:rPr>
              <w:rStyle w:val="PageNumber"/>
              <w:szCs w:val="22"/>
            </w:rPr>
            <w:fldChar w:fldCharType="begin"/>
          </w:r>
          <w:r w:rsidRPr="00BD2D60">
            <w:rPr>
              <w:rStyle w:val="PageNumber"/>
              <w:szCs w:val="22"/>
            </w:rPr>
            <w:instrText xml:space="preserve"> PAGE   \* MERGEFORMAT </w:instrText>
          </w:r>
          <w:r w:rsidRPr="00BD2D60">
            <w:rPr>
              <w:rStyle w:val="PageNumber"/>
              <w:szCs w:val="22"/>
            </w:rPr>
            <w:fldChar w:fldCharType="separate"/>
          </w:r>
          <w:r w:rsidR="008E1CC2">
            <w:rPr>
              <w:rStyle w:val="PageNumber"/>
              <w:noProof/>
              <w:szCs w:val="22"/>
            </w:rPr>
            <w:t>8</w:t>
          </w:r>
          <w:r w:rsidRPr="00BD2D60">
            <w:rPr>
              <w:rStyle w:val="PageNumber"/>
              <w:szCs w:val="22"/>
            </w:rPr>
            <w:fldChar w:fldCharType="end"/>
          </w:r>
        </w:p>
      </w:tc>
    </w:tr>
  </w:tbl>
  <w:p w14:paraId="15BF1F42" w14:textId="619B73CD" w:rsidR="000D69B8" w:rsidRDefault="000D69B8">
    <w:pPr>
      <w:pStyle w:val="NoSpacing"/>
      <w:ind w:left="-218"/>
    </w:pPr>
    <w:r>
      <mc:AlternateContent>
        <mc:Choice Requires="wps">
          <w:drawing>
            <wp:inline distT="0" distB="0" distL="0" distR="0" wp14:anchorId="1C381AE1" wp14:editId="5736850F">
              <wp:extent cx="7305040" cy="137160"/>
              <wp:effectExtent l="0" t="0" r="635" b="0"/>
              <wp:docPr id="2" name="Rectangl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305040" cy="137160"/>
                      </a:xfrm>
                      <a:prstGeom prst="rect">
                        <a:avLst/>
                      </a:prstGeom>
                      <a:solidFill>
                        <a:srgbClr val="FF5C0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57B1722F" id="Rectangle 6" o:spid="_x0000_s1026" style="width:575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" fillcolor="#ff5c0b" stroked="f" strokeweight="2pt">
              <o:lock v:ext="edit" aspectratio="t"/>
              <w10:anchorlock/>
            </v:rect>
          </w:pict>
        </mc:Fallback>
      </mc:AlternateContent>
    </w:r>
  </w:p>
  <w:p w14:paraId="601EDCEC" w14:textId="77777777" w:rsidR="000D69B8" w:rsidRDefault="000D69B8">
    <w:pPr>
      <w:pStyle w:val="NoSpacing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91" w:type="dxa"/>
      <w:tblInd w:w="-20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46"/>
      <w:gridCol w:w="5745"/>
    </w:tblGrid>
    <w:tr w:rsidR="000D69B8" w:rsidRPr="00FB117D" w14:paraId="46A51694" w14:textId="77777777" w:rsidTr="00FB117D">
      <w:trPr>
        <w:cantSplit/>
      </w:trPr>
      <w:tc>
        <w:tcPr>
          <w:tcW w:w="5746" w:type="dxa"/>
          <w:shd w:val="clear" w:color="auto" w:fill="auto"/>
          <w:vAlign w:val="bottom"/>
        </w:tcPr>
        <w:p w14:paraId="0CF55C59" w14:textId="77777777" w:rsidR="000D69B8" w:rsidRPr="00BD2D60" w:rsidRDefault="000D69B8" w:rsidP="004B68E3">
          <w:pPr>
            <w:pStyle w:val="Header"/>
            <w:rPr>
              <w:szCs w:val="22"/>
            </w:rPr>
          </w:pPr>
          <w:r w:rsidRPr="00BD2D60">
            <w:rPr>
              <w:szCs w:val="22"/>
            </w:rPr>
            <w:t>BULETINI MUJOR I SEMUNDSHMERISE INFEKTIVE</w:t>
          </w:r>
        </w:p>
      </w:tc>
      <w:tc>
        <w:tcPr>
          <w:tcW w:w="5746" w:type="dxa"/>
          <w:shd w:val="clear" w:color="auto" w:fill="auto"/>
          <w:vAlign w:val="bottom"/>
        </w:tcPr>
        <w:p w14:paraId="3BE4768F" w14:textId="77777777" w:rsidR="000D69B8" w:rsidRPr="00BD2D60" w:rsidRDefault="000D69B8">
          <w:pPr>
            <w:pStyle w:val="IssueNumber"/>
            <w:rPr>
              <w:szCs w:val="22"/>
            </w:rPr>
          </w:pPr>
          <w:r w:rsidRPr="00BD2D60">
            <w:rPr>
              <w:szCs w:val="22"/>
            </w:rPr>
            <w:t xml:space="preserve">ISHP </w:t>
          </w:r>
        </w:p>
      </w:tc>
    </w:tr>
  </w:tbl>
  <w:p w14:paraId="4660024F" w14:textId="77777777" w:rsidR="000D69B8" w:rsidRDefault="000D69B8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3E4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7A28CF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71B46930"/>
    <w:lvl w:ilvl="0">
      <w:start w:val="1"/>
      <w:numFmt w:val="bullet"/>
      <w:pStyle w:val="ListBullet"/>
      <w:lvlText w:val="Ü"/>
      <w:lvlJc w:val="left"/>
      <w:pPr>
        <w:ind w:left="360" w:hanging="360"/>
      </w:pPr>
      <w:rPr>
        <w:rFonts w:ascii="Wingdings" w:hAnsi="Wingdings" w:hint="default"/>
        <w:color w:val="FF5C0B"/>
      </w:rPr>
    </w:lvl>
  </w:abstractNum>
  <w:abstractNum w:abstractNumId="3" w15:restartNumberingAfterBreak="0">
    <w:nsid w:val="03CD0892"/>
    <w:multiLevelType w:val="hybridMultilevel"/>
    <w:tmpl w:val="F8047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F7A29"/>
    <w:multiLevelType w:val="multilevel"/>
    <w:tmpl w:val="B074C4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08210444"/>
    <w:multiLevelType w:val="multilevel"/>
    <w:tmpl w:val="0CD470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916323F"/>
    <w:multiLevelType w:val="multilevel"/>
    <w:tmpl w:val="620A6E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0AA16979"/>
    <w:multiLevelType w:val="multilevel"/>
    <w:tmpl w:val="620A6E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0FD62CFF"/>
    <w:multiLevelType w:val="hybridMultilevel"/>
    <w:tmpl w:val="3B6E499A"/>
    <w:lvl w:ilvl="0" w:tplc="F636186E">
      <w:start w:val="1"/>
      <w:numFmt w:val="bullet"/>
      <w:pStyle w:val="ListBullet2"/>
      <w:lvlText w:val="Ü"/>
      <w:lvlJc w:val="left"/>
      <w:pPr>
        <w:ind w:left="360" w:hanging="360"/>
      </w:pPr>
      <w:rPr>
        <w:rFonts w:ascii="Wingdings" w:hAnsi="Wingdings" w:hint="default"/>
        <w:color w:val="FFA83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D57574"/>
    <w:multiLevelType w:val="hybridMultilevel"/>
    <w:tmpl w:val="E0F49B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382F47"/>
    <w:multiLevelType w:val="multilevel"/>
    <w:tmpl w:val="63564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1" w15:restartNumberingAfterBreak="0">
    <w:nsid w:val="18273DC7"/>
    <w:multiLevelType w:val="hybridMultilevel"/>
    <w:tmpl w:val="6DFE3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64C92"/>
    <w:multiLevelType w:val="hybridMultilevel"/>
    <w:tmpl w:val="2702FCF6"/>
    <w:lvl w:ilvl="0" w:tplc="09D6A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F9525A"/>
    <w:multiLevelType w:val="multilevel"/>
    <w:tmpl w:val="63564F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4" w15:restartNumberingAfterBreak="0">
    <w:nsid w:val="2F8E284B"/>
    <w:multiLevelType w:val="hybridMultilevel"/>
    <w:tmpl w:val="DC02F80E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7225A71"/>
    <w:multiLevelType w:val="hybridMultilevel"/>
    <w:tmpl w:val="B9C2CA42"/>
    <w:lvl w:ilvl="0" w:tplc="6F76A244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9A246C3"/>
    <w:multiLevelType w:val="multilevel"/>
    <w:tmpl w:val="63564F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7" w15:restartNumberingAfterBreak="0">
    <w:nsid w:val="3B7B1E3E"/>
    <w:multiLevelType w:val="multilevel"/>
    <w:tmpl w:val="E9C846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25A3043"/>
    <w:multiLevelType w:val="hybridMultilevel"/>
    <w:tmpl w:val="3760B2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D6400"/>
    <w:multiLevelType w:val="multilevel"/>
    <w:tmpl w:val="3C1430F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4A7E1B7E"/>
    <w:multiLevelType w:val="hybridMultilevel"/>
    <w:tmpl w:val="E9F6019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F610CE3"/>
    <w:multiLevelType w:val="multilevel"/>
    <w:tmpl w:val="0CD470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3E54056"/>
    <w:multiLevelType w:val="multilevel"/>
    <w:tmpl w:val="620A6E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3" w15:restartNumberingAfterBreak="0">
    <w:nsid w:val="581A1DAE"/>
    <w:multiLevelType w:val="hybridMultilevel"/>
    <w:tmpl w:val="BA6C47E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F02AA"/>
    <w:multiLevelType w:val="multilevel"/>
    <w:tmpl w:val="63564F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5" w15:restartNumberingAfterBreak="0">
    <w:nsid w:val="68A41FE6"/>
    <w:multiLevelType w:val="hybridMultilevel"/>
    <w:tmpl w:val="719E4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C0443"/>
    <w:multiLevelType w:val="multilevel"/>
    <w:tmpl w:val="63564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7" w15:restartNumberingAfterBreak="0">
    <w:nsid w:val="6EF63078"/>
    <w:multiLevelType w:val="hybridMultilevel"/>
    <w:tmpl w:val="A51813C2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2E62F1E"/>
    <w:multiLevelType w:val="hybridMultilevel"/>
    <w:tmpl w:val="AB2C3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7F31AE"/>
    <w:multiLevelType w:val="multilevel"/>
    <w:tmpl w:val="620A6E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0" w15:restartNumberingAfterBreak="0">
    <w:nsid w:val="77776192"/>
    <w:multiLevelType w:val="multilevel"/>
    <w:tmpl w:val="CCC8CC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78E5338"/>
    <w:multiLevelType w:val="multilevel"/>
    <w:tmpl w:val="620A6E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2" w15:restartNumberingAfterBreak="0">
    <w:nsid w:val="77E27623"/>
    <w:multiLevelType w:val="hybridMultilevel"/>
    <w:tmpl w:val="2702FCF6"/>
    <w:lvl w:ilvl="0" w:tplc="09D6A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CF6B1F"/>
    <w:multiLevelType w:val="hybridMultilevel"/>
    <w:tmpl w:val="9B0CAB9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8"/>
  </w:num>
  <w:num w:numId="8">
    <w:abstractNumId w:val="18"/>
  </w:num>
  <w:num w:numId="9">
    <w:abstractNumId w:val="27"/>
  </w:num>
  <w:num w:numId="10">
    <w:abstractNumId w:val="3"/>
  </w:num>
  <w:num w:numId="11">
    <w:abstractNumId w:val="11"/>
  </w:num>
  <w:num w:numId="12">
    <w:abstractNumId w:val="28"/>
  </w:num>
  <w:num w:numId="13">
    <w:abstractNumId w:val="9"/>
  </w:num>
  <w:num w:numId="14">
    <w:abstractNumId w:val="33"/>
  </w:num>
  <w:num w:numId="15">
    <w:abstractNumId w:val="26"/>
  </w:num>
  <w:num w:numId="16">
    <w:abstractNumId w:val="32"/>
  </w:num>
  <w:num w:numId="17">
    <w:abstractNumId w:val="12"/>
  </w:num>
  <w:num w:numId="18">
    <w:abstractNumId w:val="6"/>
  </w:num>
  <w:num w:numId="19">
    <w:abstractNumId w:val="14"/>
  </w:num>
  <w:num w:numId="20">
    <w:abstractNumId w:val="31"/>
  </w:num>
  <w:num w:numId="21">
    <w:abstractNumId w:val="20"/>
  </w:num>
  <w:num w:numId="22">
    <w:abstractNumId w:val="25"/>
  </w:num>
  <w:num w:numId="23">
    <w:abstractNumId w:val="29"/>
  </w:num>
  <w:num w:numId="24">
    <w:abstractNumId w:val="22"/>
  </w:num>
  <w:num w:numId="25">
    <w:abstractNumId w:val="7"/>
  </w:num>
  <w:num w:numId="26">
    <w:abstractNumId w:val="24"/>
  </w:num>
  <w:num w:numId="27">
    <w:abstractNumId w:val="16"/>
  </w:num>
  <w:num w:numId="28">
    <w:abstractNumId w:val="4"/>
  </w:num>
  <w:num w:numId="29">
    <w:abstractNumId w:val="13"/>
  </w:num>
  <w:num w:numId="30">
    <w:abstractNumId w:val="30"/>
  </w:num>
  <w:num w:numId="31">
    <w:abstractNumId w:val="5"/>
  </w:num>
  <w:num w:numId="32">
    <w:abstractNumId w:val="10"/>
  </w:num>
  <w:num w:numId="33">
    <w:abstractNumId w:val="21"/>
  </w:num>
  <w:num w:numId="34">
    <w:abstractNumId w:val="17"/>
  </w:num>
  <w:num w:numId="35">
    <w:abstractNumId w:val="19"/>
  </w:num>
  <w:num w:numId="36">
    <w:abstractNumId w:val="15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7D"/>
    <w:rsid w:val="00000D15"/>
    <w:rsid w:val="00001A33"/>
    <w:rsid w:val="00002CBF"/>
    <w:rsid w:val="000033DA"/>
    <w:rsid w:val="00004185"/>
    <w:rsid w:val="00005990"/>
    <w:rsid w:val="00005FE8"/>
    <w:rsid w:val="00006316"/>
    <w:rsid w:val="0001065E"/>
    <w:rsid w:val="00010DBB"/>
    <w:rsid w:val="00011924"/>
    <w:rsid w:val="00011A90"/>
    <w:rsid w:val="00013D9C"/>
    <w:rsid w:val="00021A1A"/>
    <w:rsid w:val="00025E99"/>
    <w:rsid w:val="00026A13"/>
    <w:rsid w:val="00032C53"/>
    <w:rsid w:val="0003628C"/>
    <w:rsid w:val="00042539"/>
    <w:rsid w:val="00047516"/>
    <w:rsid w:val="0005215A"/>
    <w:rsid w:val="00052946"/>
    <w:rsid w:val="00052C6D"/>
    <w:rsid w:val="000536A5"/>
    <w:rsid w:val="000545E7"/>
    <w:rsid w:val="00056665"/>
    <w:rsid w:val="00056773"/>
    <w:rsid w:val="00056B31"/>
    <w:rsid w:val="00056CC5"/>
    <w:rsid w:val="000604BE"/>
    <w:rsid w:val="000612AD"/>
    <w:rsid w:val="00061615"/>
    <w:rsid w:val="00063460"/>
    <w:rsid w:val="00065EEC"/>
    <w:rsid w:val="0006680A"/>
    <w:rsid w:val="000673CC"/>
    <w:rsid w:val="0006793D"/>
    <w:rsid w:val="000703CA"/>
    <w:rsid w:val="00070476"/>
    <w:rsid w:val="00073016"/>
    <w:rsid w:val="00075752"/>
    <w:rsid w:val="00080139"/>
    <w:rsid w:val="0008125B"/>
    <w:rsid w:val="00081EB7"/>
    <w:rsid w:val="00085367"/>
    <w:rsid w:val="000862DB"/>
    <w:rsid w:val="000865E1"/>
    <w:rsid w:val="00086AB0"/>
    <w:rsid w:val="000909E7"/>
    <w:rsid w:val="00092271"/>
    <w:rsid w:val="00092F80"/>
    <w:rsid w:val="000950AC"/>
    <w:rsid w:val="000978A2"/>
    <w:rsid w:val="000A0269"/>
    <w:rsid w:val="000A1DA6"/>
    <w:rsid w:val="000A2AD5"/>
    <w:rsid w:val="000A382B"/>
    <w:rsid w:val="000A420F"/>
    <w:rsid w:val="000A531C"/>
    <w:rsid w:val="000A6010"/>
    <w:rsid w:val="000A60CB"/>
    <w:rsid w:val="000A73D4"/>
    <w:rsid w:val="000A7823"/>
    <w:rsid w:val="000A78F3"/>
    <w:rsid w:val="000B4007"/>
    <w:rsid w:val="000B6A54"/>
    <w:rsid w:val="000C0B79"/>
    <w:rsid w:val="000C218D"/>
    <w:rsid w:val="000C2288"/>
    <w:rsid w:val="000C2400"/>
    <w:rsid w:val="000C3F82"/>
    <w:rsid w:val="000C41F4"/>
    <w:rsid w:val="000C538A"/>
    <w:rsid w:val="000C58E2"/>
    <w:rsid w:val="000C68D8"/>
    <w:rsid w:val="000C6D99"/>
    <w:rsid w:val="000D11CF"/>
    <w:rsid w:val="000D3568"/>
    <w:rsid w:val="000D3AD4"/>
    <w:rsid w:val="000D4C43"/>
    <w:rsid w:val="000D59E1"/>
    <w:rsid w:val="000D663C"/>
    <w:rsid w:val="000D69B8"/>
    <w:rsid w:val="000D74F1"/>
    <w:rsid w:val="000E03FF"/>
    <w:rsid w:val="000E184C"/>
    <w:rsid w:val="000E1BF8"/>
    <w:rsid w:val="000E32DC"/>
    <w:rsid w:val="000E42B9"/>
    <w:rsid w:val="000E5EEE"/>
    <w:rsid w:val="000F02AD"/>
    <w:rsid w:val="000F1480"/>
    <w:rsid w:val="000F185C"/>
    <w:rsid w:val="000F3CE8"/>
    <w:rsid w:val="000F3CF1"/>
    <w:rsid w:val="000F498F"/>
    <w:rsid w:val="000F6F11"/>
    <w:rsid w:val="00100D3C"/>
    <w:rsid w:val="0010188E"/>
    <w:rsid w:val="001028DD"/>
    <w:rsid w:val="00104516"/>
    <w:rsid w:val="0010493C"/>
    <w:rsid w:val="00105008"/>
    <w:rsid w:val="00107CAD"/>
    <w:rsid w:val="0011138E"/>
    <w:rsid w:val="00111D8E"/>
    <w:rsid w:val="0011201C"/>
    <w:rsid w:val="00114C94"/>
    <w:rsid w:val="00117E29"/>
    <w:rsid w:val="00127B22"/>
    <w:rsid w:val="001359F0"/>
    <w:rsid w:val="0013708F"/>
    <w:rsid w:val="001403FA"/>
    <w:rsid w:val="001411A9"/>
    <w:rsid w:val="001416F6"/>
    <w:rsid w:val="00142FDA"/>
    <w:rsid w:val="0014361C"/>
    <w:rsid w:val="0014489A"/>
    <w:rsid w:val="001467C2"/>
    <w:rsid w:val="00150E56"/>
    <w:rsid w:val="00151187"/>
    <w:rsid w:val="00156045"/>
    <w:rsid w:val="001601B9"/>
    <w:rsid w:val="0016194A"/>
    <w:rsid w:val="00162BA7"/>
    <w:rsid w:val="001641A7"/>
    <w:rsid w:val="001671CF"/>
    <w:rsid w:val="00170878"/>
    <w:rsid w:val="00170B5B"/>
    <w:rsid w:val="00171323"/>
    <w:rsid w:val="0017376D"/>
    <w:rsid w:val="00173869"/>
    <w:rsid w:val="00174B6B"/>
    <w:rsid w:val="001776DE"/>
    <w:rsid w:val="001869B2"/>
    <w:rsid w:val="00187A07"/>
    <w:rsid w:val="0019261C"/>
    <w:rsid w:val="00195C7A"/>
    <w:rsid w:val="001960BF"/>
    <w:rsid w:val="001963C3"/>
    <w:rsid w:val="00196B31"/>
    <w:rsid w:val="00197302"/>
    <w:rsid w:val="00197A7A"/>
    <w:rsid w:val="001A024F"/>
    <w:rsid w:val="001A187E"/>
    <w:rsid w:val="001A2BED"/>
    <w:rsid w:val="001A6F41"/>
    <w:rsid w:val="001A77AB"/>
    <w:rsid w:val="001B0CF0"/>
    <w:rsid w:val="001B3360"/>
    <w:rsid w:val="001B3CE9"/>
    <w:rsid w:val="001B5152"/>
    <w:rsid w:val="001B583E"/>
    <w:rsid w:val="001B7CBE"/>
    <w:rsid w:val="001C0C12"/>
    <w:rsid w:val="001C21FB"/>
    <w:rsid w:val="001C45AF"/>
    <w:rsid w:val="001C4EE2"/>
    <w:rsid w:val="001C6248"/>
    <w:rsid w:val="001C75FC"/>
    <w:rsid w:val="001D07F6"/>
    <w:rsid w:val="001D1C64"/>
    <w:rsid w:val="001D2D62"/>
    <w:rsid w:val="001D37E4"/>
    <w:rsid w:val="001D4684"/>
    <w:rsid w:val="001D4B0C"/>
    <w:rsid w:val="001D65C5"/>
    <w:rsid w:val="001E2AC2"/>
    <w:rsid w:val="001E2D63"/>
    <w:rsid w:val="001E2EB3"/>
    <w:rsid w:val="001E5693"/>
    <w:rsid w:val="001E6868"/>
    <w:rsid w:val="001F1BBD"/>
    <w:rsid w:val="001F1DBC"/>
    <w:rsid w:val="001F2619"/>
    <w:rsid w:val="001F261B"/>
    <w:rsid w:val="001F27A9"/>
    <w:rsid w:val="001F4E18"/>
    <w:rsid w:val="001F7D08"/>
    <w:rsid w:val="00201C97"/>
    <w:rsid w:val="00202352"/>
    <w:rsid w:val="002039E5"/>
    <w:rsid w:val="00206A65"/>
    <w:rsid w:val="00211FB9"/>
    <w:rsid w:val="00214236"/>
    <w:rsid w:val="002148C9"/>
    <w:rsid w:val="00214E33"/>
    <w:rsid w:val="00215708"/>
    <w:rsid w:val="00216626"/>
    <w:rsid w:val="00216957"/>
    <w:rsid w:val="00216E8E"/>
    <w:rsid w:val="00216EF3"/>
    <w:rsid w:val="00217FDA"/>
    <w:rsid w:val="00222898"/>
    <w:rsid w:val="002248B5"/>
    <w:rsid w:val="00225416"/>
    <w:rsid w:val="00226347"/>
    <w:rsid w:val="00227F43"/>
    <w:rsid w:val="00230B2B"/>
    <w:rsid w:val="00235C1F"/>
    <w:rsid w:val="002365CA"/>
    <w:rsid w:val="00245823"/>
    <w:rsid w:val="00247A78"/>
    <w:rsid w:val="0025083B"/>
    <w:rsid w:val="00252466"/>
    <w:rsid w:val="002536FA"/>
    <w:rsid w:val="002537C3"/>
    <w:rsid w:val="00254160"/>
    <w:rsid w:val="002579E7"/>
    <w:rsid w:val="002601A6"/>
    <w:rsid w:val="00263697"/>
    <w:rsid w:val="00264A67"/>
    <w:rsid w:val="0026621A"/>
    <w:rsid w:val="0026701C"/>
    <w:rsid w:val="0027178C"/>
    <w:rsid w:val="002744FE"/>
    <w:rsid w:val="00274B9D"/>
    <w:rsid w:val="00276013"/>
    <w:rsid w:val="0027638B"/>
    <w:rsid w:val="00276AF3"/>
    <w:rsid w:val="0028110C"/>
    <w:rsid w:val="002817A8"/>
    <w:rsid w:val="00283440"/>
    <w:rsid w:val="002835B7"/>
    <w:rsid w:val="00290A79"/>
    <w:rsid w:val="002927FE"/>
    <w:rsid w:val="0029507B"/>
    <w:rsid w:val="0029588A"/>
    <w:rsid w:val="002A1892"/>
    <w:rsid w:val="002A1C0B"/>
    <w:rsid w:val="002A24F2"/>
    <w:rsid w:val="002A296F"/>
    <w:rsid w:val="002A2B0F"/>
    <w:rsid w:val="002A2D6B"/>
    <w:rsid w:val="002A3684"/>
    <w:rsid w:val="002A4AED"/>
    <w:rsid w:val="002A5F2D"/>
    <w:rsid w:val="002A6037"/>
    <w:rsid w:val="002B0905"/>
    <w:rsid w:val="002B09EF"/>
    <w:rsid w:val="002B313B"/>
    <w:rsid w:val="002B4013"/>
    <w:rsid w:val="002B48DD"/>
    <w:rsid w:val="002B5ECD"/>
    <w:rsid w:val="002B706A"/>
    <w:rsid w:val="002C703E"/>
    <w:rsid w:val="002D01E9"/>
    <w:rsid w:val="002D0D76"/>
    <w:rsid w:val="002D182B"/>
    <w:rsid w:val="002D2432"/>
    <w:rsid w:val="002D281A"/>
    <w:rsid w:val="002D4B8B"/>
    <w:rsid w:val="002D63F8"/>
    <w:rsid w:val="002D646D"/>
    <w:rsid w:val="002D661E"/>
    <w:rsid w:val="002D7115"/>
    <w:rsid w:val="002D77F1"/>
    <w:rsid w:val="002D7ED2"/>
    <w:rsid w:val="002E01CB"/>
    <w:rsid w:val="002E2DDD"/>
    <w:rsid w:val="002E6346"/>
    <w:rsid w:val="002F594D"/>
    <w:rsid w:val="002F5AAA"/>
    <w:rsid w:val="002F61D1"/>
    <w:rsid w:val="002F63BE"/>
    <w:rsid w:val="0030089B"/>
    <w:rsid w:val="0030117F"/>
    <w:rsid w:val="003045CE"/>
    <w:rsid w:val="00304C66"/>
    <w:rsid w:val="0030676E"/>
    <w:rsid w:val="00307586"/>
    <w:rsid w:val="00310BA6"/>
    <w:rsid w:val="00311F7C"/>
    <w:rsid w:val="00314E43"/>
    <w:rsid w:val="00315EA0"/>
    <w:rsid w:val="00316402"/>
    <w:rsid w:val="00316BC4"/>
    <w:rsid w:val="00316D97"/>
    <w:rsid w:val="003208A6"/>
    <w:rsid w:val="00322F4C"/>
    <w:rsid w:val="0032721F"/>
    <w:rsid w:val="003308EF"/>
    <w:rsid w:val="00330EC9"/>
    <w:rsid w:val="003342EB"/>
    <w:rsid w:val="003408F6"/>
    <w:rsid w:val="00340BDA"/>
    <w:rsid w:val="00343707"/>
    <w:rsid w:val="00343926"/>
    <w:rsid w:val="00345EA5"/>
    <w:rsid w:val="003460D3"/>
    <w:rsid w:val="00346A40"/>
    <w:rsid w:val="00347D63"/>
    <w:rsid w:val="00350E77"/>
    <w:rsid w:val="003518D5"/>
    <w:rsid w:val="00352DE8"/>
    <w:rsid w:val="00352F5D"/>
    <w:rsid w:val="003537D6"/>
    <w:rsid w:val="003557B9"/>
    <w:rsid w:val="00356EC8"/>
    <w:rsid w:val="00356EFC"/>
    <w:rsid w:val="00361390"/>
    <w:rsid w:val="00361573"/>
    <w:rsid w:val="00361BCA"/>
    <w:rsid w:val="003627ED"/>
    <w:rsid w:val="00362FBE"/>
    <w:rsid w:val="00363571"/>
    <w:rsid w:val="003664F6"/>
    <w:rsid w:val="0037086C"/>
    <w:rsid w:val="00371464"/>
    <w:rsid w:val="00372F6B"/>
    <w:rsid w:val="0037416A"/>
    <w:rsid w:val="00375115"/>
    <w:rsid w:val="0037526D"/>
    <w:rsid w:val="00376768"/>
    <w:rsid w:val="00377044"/>
    <w:rsid w:val="0038007F"/>
    <w:rsid w:val="0038009F"/>
    <w:rsid w:val="00380596"/>
    <w:rsid w:val="00381BB0"/>
    <w:rsid w:val="003839D6"/>
    <w:rsid w:val="0038575E"/>
    <w:rsid w:val="003921AA"/>
    <w:rsid w:val="00392E16"/>
    <w:rsid w:val="003930F3"/>
    <w:rsid w:val="00393B0C"/>
    <w:rsid w:val="003947E6"/>
    <w:rsid w:val="003A0FC2"/>
    <w:rsid w:val="003A19F2"/>
    <w:rsid w:val="003B5227"/>
    <w:rsid w:val="003B541B"/>
    <w:rsid w:val="003B782A"/>
    <w:rsid w:val="003C006B"/>
    <w:rsid w:val="003C44C8"/>
    <w:rsid w:val="003C6A69"/>
    <w:rsid w:val="003C7C76"/>
    <w:rsid w:val="003D3404"/>
    <w:rsid w:val="003D3E91"/>
    <w:rsid w:val="003D410A"/>
    <w:rsid w:val="003D439F"/>
    <w:rsid w:val="003D66BC"/>
    <w:rsid w:val="003D7831"/>
    <w:rsid w:val="003E0F2C"/>
    <w:rsid w:val="003E220B"/>
    <w:rsid w:val="003E418B"/>
    <w:rsid w:val="003F0500"/>
    <w:rsid w:val="003F2028"/>
    <w:rsid w:val="003F2331"/>
    <w:rsid w:val="003F4BF3"/>
    <w:rsid w:val="003F731A"/>
    <w:rsid w:val="003F7E68"/>
    <w:rsid w:val="004009CF"/>
    <w:rsid w:val="00401929"/>
    <w:rsid w:val="00402257"/>
    <w:rsid w:val="00402849"/>
    <w:rsid w:val="00406604"/>
    <w:rsid w:val="00410BDC"/>
    <w:rsid w:val="00411816"/>
    <w:rsid w:val="00412C62"/>
    <w:rsid w:val="00413E03"/>
    <w:rsid w:val="00414EB7"/>
    <w:rsid w:val="004200DE"/>
    <w:rsid w:val="00421495"/>
    <w:rsid w:val="00421926"/>
    <w:rsid w:val="00422D9D"/>
    <w:rsid w:val="0042430E"/>
    <w:rsid w:val="00425A81"/>
    <w:rsid w:val="00426BEF"/>
    <w:rsid w:val="004329DD"/>
    <w:rsid w:val="0043460B"/>
    <w:rsid w:val="0043517C"/>
    <w:rsid w:val="004356B6"/>
    <w:rsid w:val="004362F0"/>
    <w:rsid w:val="0044534E"/>
    <w:rsid w:val="00446666"/>
    <w:rsid w:val="00447900"/>
    <w:rsid w:val="00447A9D"/>
    <w:rsid w:val="00451901"/>
    <w:rsid w:val="00455F52"/>
    <w:rsid w:val="004620A2"/>
    <w:rsid w:val="00463A64"/>
    <w:rsid w:val="00466607"/>
    <w:rsid w:val="00470473"/>
    <w:rsid w:val="0047198E"/>
    <w:rsid w:val="00472D61"/>
    <w:rsid w:val="00475007"/>
    <w:rsid w:val="00477600"/>
    <w:rsid w:val="00477674"/>
    <w:rsid w:val="0048034C"/>
    <w:rsid w:val="00480608"/>
    <w:rsid w:val="00480A04"/>
    <w:rsid w:val="00481518"/>
    <w:rsid w:val="00482D0C"/>
    <w:rsid w:val="0048481C"/>
    <w:rsid w:val="004932A2"/>
    <w:rsid w:val="004936B5"/>
    <w:rsid w:val="00494AB3"/>
    <w:rsid w:val="004960A9"/>
    <w:rsid w:val="00496D15"/>
    <w:rsid w:val="00496E4E"/>
    <w:rsid w:val="00497662"/>
    <w:rsid w:val="004A2707"/>
    <w:rsid w:val="004A7696"/>
    <w:rsid w:val="004A7BD6"/>
    <w:rsid w:val="004B084E"/>
    <w:rsid w:val="004B140C"/>
    <w:rsid w:val="004B29A3"/>
    <w:rsid w:val="004B2AF2"/>
    <w:rsid w:val="004B68E3"/>
    <w:rsid w:val="004B7556"/>
    <w:rsid w:val="004B7C43"/>
    <w:rsid w:val="004C36BD"/>
    <w:rsid w:val="004C58ED"/>
    <w:rsid w:val="004D0095"/>
    <w:rsid w:val="004D1F34"/>
    <w:rsid w:val="004D562A"/>
    <w:rsid w:val="004D6811"/>
    <w:rsid w:val="004E1C86"/>
    <w:rsid w:val="004E4254"/>
    <w:rsid w:val="004F100D"/>
    <w:rsid w:val="004F1A98"/>
    <w:rsid w:val="00500472"/>
    <w:rsid w:val="005004AA"/>
    <w:rsid w:val="0050089E"/>
    <w:rsid w:val="005012B5"/>
    <w:rsid w:val="00502111"/>
    <w:rsid w:val="005032B8"/>
    <w:rsid w:val="00504D5B"/>
    <w:rsid w:val="005057E0"/>
    <w:rsid w:val="005071AC"/>
    <w:rsid w:val="00510A9C"/>
    <w:rsid w:val="0051637B"/>
    <w:rsid w:val="0052154F"/>
    <w:rsid w:val="00521F3A"/>
    <w:rsid w:val="00521F80"/>
    <w:rsid w:val="00523CBD"/>
    <w:rsid w:val="00527059"/>
    <w:rsid w:val="00527718"/>
    <w:rsid w:val="00530BAE"/>
    <w:rsid w:val="00531F70"/>
    <w:rsid w:val="00533C32"/>
    <w:rsid w:val="00534E02"/>
    <w:rsid w:val="00535FC1"/>
    <w:rsid w:val="00543D72"/>
    <w:rsid w:val="00543E70"/>
    <w:rsid w:val="005453DB"/>
    <w:rsid w:val="00546133"/>
    <w:rsid w:val="00546F32"/>
    <w:rsid w:val="00552AD5"/>
    <w:rsid w:val="00552B3B"/>
    <w:rsid w:val="00556138"/>
    <w:rsid w:val="0055705D"/>
    <w:rsid w:val="00557354"/>
    <w:rsid w:val="005603CB"/>
    <w:rsid w:val="00561C90"/>
    <w:rsid w:val="00565694"/>
    <w:rsid w:val="00566D1A"/>
    <w:rsid w:val="005673A3"/>
    <w:rsid w:val="00571C4A"/>
    <w:rsid w:val="005758F3"/>
    <w:rsid w:val="00576023"/>
    <w:rsid w:val="00580A4F"/>
    <w:rsid w:val="00587B31"/>
    <w:rsid w:val="005900EB"/>
    <w:rsid w:val="005913CE"/>
    <w:rsid w:val="00592246"/>
    <w:rsid w:val="00596F63"/>
    <w:rsid w:val="00597EC4"/>
    <w:rsid w:val="005A0A96"/>
    <w:rsid w:val="005A1958"/>
    <w:rsid w:val="005A5A94"/>
    <w:rsid w:val="005A5FED"/>
    <w:rsid w:val="005A6219"/>
    <w:rsid w:val="005A75B8"/>
    <w:rsid w:val="005A75CB"/>
    <w:rsid w:val="005A7990"/>
    <w:rsid w:val="005A79A0"/>
    <w:rsid w:val="005A7D10"/>
    <w:rsid w:val="005B02C0"/>
    <w:rsid w:val="005B2D04"/>
    <w:rsid w:val="005B3A1E"/>
    <w:rsid w:val="005B4331"/>
    <w:rsid w:val="005B591B"/>
    <w:rsid w:val="005B5DF0"/>
    <w:rsid w:val="005B70E3"/>
    <w:rsid w:val="005B7A41"/>
    <w:rsid w:val="005C011D"/>
    <w:rsid w:val="005C2566"/>
    <w:rsid w:val="005C2BE0"/>
    <w:rsid w:val="005C45B7"/>
    <w:rsid w:val="005C4CEF"/>
    <w:rsid w:val="005C4D46"/>
    <w:rsid w:val="005C4EAC"/>
    <w:rsid w:val="005C59F4"/>
    <w:rsid w:val="005C5A91"/>
    <w:rsid w:val="005C67D0"/>
    <w:rsid w:val="005C6CAF"/>
    <w:rsid w:val="005C72B7"/>
    <w:rsid w:val="005D13F8"/>
    <w:rsid w:val="005D49DA"/>
    <w:rsid w:val="005D4A66"/>
    <w:rsid w:val="005D4DA3"/>
    <w:rsid w:val="005D560F"/>
    <w:rsid w:val="005E07F6"/>
    <w:rsid w:val="005E0D47"/>
    <w:rsid w:val="005E0D6E"/>
    <w:rsid w:val="005E1A7B"/>
    <w:rsid w:val="005E323C"/>
    <w:rsid w:val="005E3909"/>
    <w:rsid w:val="005E6174"/>
    <w:rsid w:val="005E741C"/>
    <w:rsid w:val="005F25EA"/>
    <w:rsid w:val="005F3280"/>
    <w:rsid w:val="0060013A"/>
    <w:rsid w:val="0060207C"/>
    <w:rsid w:val="006057E4"/>
    <w:rsid w:val="00606821"/>
    <w:rsid w:val="006110BE"/>
    <w:rsid w:val="00611CEC"/>
    <w:rsid w:val="0061550E"/>
    <w:rsid w:val="00617C7D"/>
    <w:rsid w:val="00620257"/>
    <w:rsid w:val="00623916"/>
    <w:rsid w:val="00626D25"/>
    <w:rsid w:val="00630FE9"/>
    <w:rsid w:val="00631D04"/>
    <w:rsid w:val="00632D19"/>
    <w:rsid w:val="006333E0"/>
    <w:rsid w:val="006344B7"/>
    <w:rsid w:val="00635AC0"/>
    <w:rsid w:val="00635BAE"/>
    <w:rsid w:val="00635F56"/>
    <w:rsid w:val="00637018"/>
    <w:rsid w:val="00640048"/>
    <w:rsid w:val="00640076"/>
    <w:rsid w:val="006412A1"/>
    <w:rsid w:val="00642B98"/>
    <w:rsid w:val="00643750"/>
    <w:rsid w:val="0064485A"/>
    <w:rsid w:val="006448FE"/>
    <w:rsid w:val="00644C6A"/>
    <w:rsid w:val="00645C87"/>
    <w:rsid w:val="006570B5"/>
    <w:rsid w:val="00657EE9"/>
    <w:rsid w:val="006618A8"/>
    <w:rsid w:val="006620F2"/>
    <w:rsid w:val="00664181"/>
    <w:rsid w:val="00664ADB"/>
    <w:rsid w:val="00665323"/>
    <w:rsid w:val="0066680A"/>
    <w:rsid w:val="00671CE5"/>
    <w:rsid w:val="00673B4E"/>
    <w:rsid w:val="00674143"/>
    <w:rsid w:val="00674403"/>
    <w:rsid w:val="006750EF"/>
    <w:rsid w:val="006756F3"/>
    <w:rsid w:val="00677F20"/>
    <w:rsid w:val="0068115A"/>
    <w:rsid w:val="006823A2"/>
    <w:rsid w:val="00682825"/>
    <w:rsid w:val="00682F09"/>
    <w:rsid w:val="00686725"/>
    <w:rsid w:val="00690B28"/>
    <w:rsid w:val="00690D5A"/>
    <w:rsid w:val="00691EB5"/>
    <w:rsid w:val="0069713A"/>
    <w:rsid w:val="006A112F"/>
    <w:rsid w:val="006A2472"/>
    <w:rsid w:val="006A3FB0"/>
    <w:rsid w:val="006B0122"/>
    <w:rsid w:val="006B1527"/>
    <w:rsid w:val="006B3734"/>
    <w:rsid w:val="006B4425"/>
    <w:rsid w:val="006B52A6"/>
    <w:rsid w:val="006B685A"/>
    <w:rsid w:val="006C1647"/>
    <w:rsid w:val="006C1D68"/>
    <w:rsid w:val="006C1F32"/>
    <w:rsid w:val="006C3B6C"/>
    <w:rsid w:val="006C49CA"/>
    <w:rsid w:val="006C4E30"/>
    <w:rsid w:val="006C7975"/>
    <w:rsid w:val="006C7E59"/>
    <w:rsid w:val="006D1307"/>
    <w:rsid w:val="006D3AF6"/>
    <w:rsid w:val="006D42C9"/>
    <w:rsid w:val="006E2EBC"/>
    <w:rsid w:val="006E3437"/>
    <w:rsid w:val="006E3C86"/>
    <w:rsid w:val="006E50D8"/>
    <w:rsid w:val="006F2883"/>
    <w:rsid w:val="006F3386"/>
    <w:rsid w:val="006F4932"/>
    <w:rsid w:val="006F55F8"/>
    <w:rsid w:val="006F5FAB"/>
    <w:rsid w:val="006F64C7"/>
    <w:rsid w:val="006F6F80"/>
    <w:rsid w:val="006F7434"/>
    <w:rsid w:val="006F754A"/>
    <w:rsid w:val="0070185A"/>
    <w:rsid w:val="00701E68"/>
    <w:rsid w:val="00703716"/>
    <w:rsid w:val="00703D5F"/>
    <w:rsid w:val="00705831"/>
    <w:rsid w:val="00706857"/>
    <w:rsid w:val="00706D9F"/>
    <w:rsid w:val="00707A91"/>
    <w:rsid w:val="00707B20"/>
    <w:rsid w:val="0071002D"/>
    <w:rsid w:val="0071106F"/>
    <w:rsid w:val="00714F7F"/>
    <w:rsid w:val="00715BBD"/>
    <w:rsid w:val="007161DB"/>
    <w:rsid w:val="007166A3"/>
    <w:rsid w:val="00716AA5"/>
    <w:rsid w:val="00721AAD"/>
    <w:rsid w:val="00722783"/>
    <w:rsid w:val="0072278B"/>
    <w:rsid w:val="00725D2D"/>
    <w:rsid w:val="00725E38"/>
    <w:rsid w:val="00727599"/>
    <w:rsid w:val="00730961"/>
    <w:rsid w:val="00731272"/>
    <w:rsid w:val="00733FA8"/>
    <w:rsid w:val="00735A87"/>
    <w:rsid w:val="00736829"/>
    <w:rsid w:val="00740486"/>
    <w:rsid w:val="00740EAD"/>
    <w:rsid w:val="00746410"/>
    <w:rsid w:val="00747003"/>
    <w:rsid w:val="00747CA6"/>
    <w:rsid w:val="00750DA0"/>
    <w:rsid w:val="00751C80"/>
    <w:rsid w:val="00752922"/>
    <w:rsid w:val="0075351C"/>
    <w:rsid w:val="00753B0A"/>
    <w:rsid w:val="00756385"/>
    <w:rsid w:val="00764477"/>
    <w:rsid w:val="007646A9"/>
    <w:rsid w:val="0076644C"/>
    <w:rsid w:val="007668DD"/>
    <w:rsid w:val="007705FD"/>
    <w:rsid w:val="00772CD3"/>
    <w:rsid w:val="0077499E"/>
    <w:rsid w:val="00774BD4"/>
    <w:rsid w:val="00775189"/>
    <w:rsid w:val="0077531D"/>
    <w:rsid w:val="007760FE"/>
    <w:rsid w:val="00776E87"/>
    <w:rsid w:val="007813FA"/>
    <w:rsid w:val="00783963"/>
    <w:rsid w:val="0078496A"/>
    <w:rsid w:val="00785E5F"/>
    <w:rsid w:val="00786D27"/>
    <w:rsid w:val="00787D0C"/>
    <w:rsid w:val="007912DB"/>
    <w:rsid w:val="00791424"/>
    <w:rsid w:val="00791B53"/>
    <w:rsid w:val="0079357D"/>
    <w:rsid w:val="00796106"/>
    <w:rsid w:val="00796167"/>
    <w:rsid w:val="00797B9A"/>
    <w:rsid w:val="00797CD0"/>
    <w:rsid w:val="007A0549"/>
    <w:rsid w:val="007A08A7"/>
    <w:rsid w:val="007A0A81"/>
    <w:rsid w:val="007A1D3B"/>
    <w:rsid w:val="007A2699"/>
    <w:rsid w:val="007A42FA"/>
    <w:rsid w:val="007A4BB0"/>
    <w:rsid w:val="007A5D6B"/>
    <w:rsid w:val="007B05FA"/>
    <w:rsid w:val="007B5E64"/>
    <w:rsid w:val="007B6D6F"/>
    <w:rsid w:val="007C0394"/>
    <w:rsid w:val="007C16C2"/>
    <w:rsid w:val="007C1765"/>
    <w:rsid w:val="007C38EC"/>
    <w:rsid w:val="007C4400"/>
    <w:rsid w:val="007C4F8F"/>
    <w:rsid w:val="007C6A90"/>
    <w:rsid w:val="007C70A4"/>
    <w:rsid w:val="007C7FA9"/>
    <w:rsid w:val="007D030C"/>
    <w:rsid w:val="007D04AE"/>
    <w:rsid w:val="007D1425"/>
    <w:rsid w:val="007D2B4E"/>
    <w:rsid w:val="007D2D10"/>
    <w:rsid w:val="007D422A"/>
    <w:rsid w:val="007D6741"/>
    <w:rsid w:val="007D778E"/>
    <w:rsid w:val="007E1383"/>
    <w:rsid w:val="007E3582"/>
    <w:rsid w:val="007E44DC"/>
    <w:rsid w:val="007E4B63"/>
    <w:rsid w:val="007E5935"/>
    <w:rsid w:val="007E5DBB"/>
    <w:rsid w:val="007E5F95"/>
    <w:rsid w:val="007E5FD7"/>
    <w:rsid w:val="007E6FCC"/>
    <w:rsid w:val="007F00A2"/>
    <w:rsid w:val="007F3EB7"/>
    <w:rsid w:val="007F4D8C"/>
    <w:rsid w:val="008007D3"/>
    <w:rsid w:val="0080599D"/>
    <w:rsid w:val="00807E29"/>
    <w:rsid w:val="00812183"/>
    <w:rsid w:val="00812715"/>
    <w:rsid w:val="0081355A"/>
    <w:rsid w:val="00813A00"/>
    <w:rsid w:val="00815128"/>
    <w:rsid w:val="00817070"/>
    <w:rsid w:val="0082228E"/>
    <w:rsid w:val="0082229F"/>
    <w:rsid w:val="008224AF"/>
    <w:rsid w:val="00822670"/>
    <w:rsid w:val="00826413"/>
    <w:rsid w:val="00827194"/>
    <w:rsid w:val="00827F65"/>
    <w:rsid w:val="00830C9B"/>
    <w:rsid w:val="008310E2"/>
    <w:rsid w:val="00832C04"/>
    <w:rsid w:val="00833AE3"/>
    <w:rsid w:val="00837276"/>
    <w:rsid w:val="00840B2F"/>
    <w:rsid w:val="00841331"/>
    <w:rsid w:val="00841FF8"/>
    <w:rsid w:val="0084570F"/>
    <w:rsid w:val="0084752A"/>
    <w:rsid w:val="0084778F"/>
    <w:rsid w:val="008500E7"/>
    <w:rsid w:val="00850EF1"/>
    <w:rsid w:val="00851A51"/>
    <w:rsid w:val="00854289"/>
    <w:rsid w:val="00861D2C"/>
    <w:rsid w:val="0086450F"/>
    <w:rsid w:val="008645B3"/>
    <w:rsid w:val="00864DE2"/>
    <w:rsid w:val="008679E2"/>
    <w:rsid w:val="00870AB9"/>
    <w:rsid w:val="00871449"/>
    <w:rsid w:val="0087167E"/>
    <w:rsid w:val="008719D3"/>
    <w:rsid w:val="0087233A"/>
    <w:rsid w:val="0087591F"/>
    <w:rsid w:val="00875F43"/>
    <w:rsid w:val="008772B1"/>
    <w:rsid w:val="00880028"/>
    <w:rsid w:val="00881178"/>
    <w:rsid w:val="00881B5C"/>
    <w:rsid w:val="008842F4"/>
    <w:rsid w:val="00884E86"/>
    <w:rsid w:val="00885FA0"/>
    <w:rsid w:val="00886449"/>
    <w:rsid w:val="00886B29"/>
    <w:rsid w:val="008871F6"/>
    <w:rsid w:val="00890565"/>
    <w:rsid w:val="00890EDE"/>
    <w:rsid w:val="008919B8"/>
    <w:rsid w:val="008938CF"/>
    <w:rsid w:val="0089450C"/>
    <w:rsid w:val="00895385"/>
    <w:rsid w:val="00895D13"/>
    <w:rsid w:val="00897582"/>
    <w:rsid w:val="00897E61"/>
    <w:rsid w:val="008A0D22"/>
    <w:rsid w:val="008A2EC0"/>
    <w:rsid w:val="008A59AA"/>
    <w:rsid w:val="008A69D6"/>
    <w:rsid w:val="008A6F58"/>
    <w:rsid w:val="008A71AB"/>
    <w:rsid w:val="008A7837"/>
    <w:rsid w:val="008A7BEB"/>
    <w:rsid w:val="008B2A38"/>
    <w:rsid w:val="008B30FE"/>
    <w:rsid w:val="008B4CBD"/>
    <w:rsid w:val="008B5091"/>
    <w:rsid w:val="008C22CA"/>
    <w:rsid w:val="008C596A"/>
    <w:rsid w:val="008C656C"/>
    <w:rsid w:val="008C65F4"/>
    <w:rsid w:val="008C7503"/>
    <w:rsid w:val="008C7E1F"/>
    <w:rsid w:val="008D1271"/>
    <w:rsid w:val="008D179C"/>
    <w:rsid w:val="008D2F8B"/>
    <w:rsid w:val="008D3459"/>
    <w:rsid w:val="008D73A9"/>
    <w:rsid w:val="008E1CC2"/>
    <w:rsid w:val="008E3C20"/>
    <w:rsid w:val="008E5F8A"/>
    <w:rsid w:val="008E7F61"/>
    <w:rsid w:val="008F134F"/>
    <w:rsid w:val="008F15A5"/>
    <w:rsid w:val="008F3DD9"/>
    <w:rsid w:val="008F4C56"/>
    <w:rsid w:val="008F5241"/>
    <w:rsid w:val="00900080"/>
    <w:rsid w:val="009014DB"/>
    <w:rsid w:val="009031ED"/>
    <w:rsid w:val="009055A2"/>
    <w:rsid w:val="0090585D"/>
    <w:rsid w:val="00905B47"/>
    <w:rsid w:val="00910A07"/>
    <w:rsid w:val="009138D4"/>
    <w:rsid w:val="00916A88"/>
    <w:rsid w:val="009172D9"/>
    <w:rsid w:val="0091761A"/>
    <w:rsid w:val="00917B02"/>
    <w:rsid w:val="00921E8B"/>
    <w:rsid w:val="00922859"/>
    <w:rsid w:val="00922D58"/>
    <w:rsid w:val="00924324"/>
    <w:rsid w:val="00930787"/>
    <w:rsid w:val="009317E4"/>
    <w:rsid w:val="00931E7B"/>
    <w:rsid w:val="00932E1D"/>
    <w:rsid w:val="00937279"/>
    <w:rsid w:val="009377AE"/>
    <w:rsid w:val="0093798C"/>
    <w:rsid w:val="0094227B"/>
    <w:rsid w:val="00943FFF"/>
    <w:rsid w:val="00944A82"/>
    <w:rsid w:val="009501B1"/>
    <w:rsid w:val="00952DB2"/>
    <w:rsid w:val="00955A09"/>
    <w:rsid w:val="00956AE9"/>
    <w:rsid w:val="009611AC"/>
    <w:rsid w:val="0096159C"/>
    <w:rsid w:val="00962A83"/>
    <w:rsid w:val="009646F3"/>
    <w:rsid w:val="009716A5"/>
    <w:rsid w:val="00972F50"/>
    <w:rsid w:val="00973600"/>
    <w:rsid w:val="009755E1"/>
    <w:rsid w:val="00977352"/>
    <w:rsid w:val="00977890"/>
    <w:rsid w:val="00980603"/>
    <w:rsid w:val="00980E33"/>
    <w:rsid w:val="00981D1D"/>
    <w:rsid w:val="0098332A"/>
    <w:rsid w:val="00987FB4"/>
    <w:rsid w:val="00993054"/>
    <w:rsid w:val="009936C6"/>
    <w:rsid w:val="00994BFD"/>
    <w:rsid w:val="0099575E"/>
    <w:rsid w:val="009965F5"/>
    <w:rsid w:val="009966E6"/>
    <w:rsid w:val="009974A7"/>
    <w:rsid w:val="009A377E"/>
    <w:rsid w:val="009A5594"/>
    <w:rsid w:val="009A6044"/>
    <w:rsid w:val="009A6C71"/>
    <w:rsid w:val="009A745A"/>
    <w:rsid w:val="009A7A42"/>
    <w:rsid w:val="009B18C3"/>
    <w:rsid w:val="009B3E7E"/>
    <w:rsid w:val="009B3EB6"/>
    <w:rsid w:val="009B5263"/>
    <w:rsid w:val="009B5570"/>
    <w:rsid w:val="009B6EC8"/>
    <w:rsid w:val="009B6F93"/>
    <w:rsid w:val="009B7468"/>
    <w:rsid w:val="009B7987"/>
    <w:rsid w:val="009C003D"/>
    <w:rsid w:val="009C0E3F"/>
    <w:rsid w:val="009C1978"/>
    <w:rsid w:val="009C2C6B"/>
    <w:rsid w:val="009C464D"/>
    <w:rsid w:val="009C57BE"/>
    <w:rsid w:val="009C7950"/>
    <w:rsid w:val="009D12F7"/>
    <w:rsid w:val="009D2934"/>
    <w:rsid w:val="009D5505"/>
    <w:rsid w:val="009D69A5"/>
    <w:rsid w:val="009D7CBB"/>
    <w:rsid w:val="009E1ABC"/>
    <w:rsid w:val="009E2E82"/>
    <w:rsid w:val="009E35EC"/>
    <w:rsid w:val="009E3C54"/>
    <w:rsid w:val="009E6860"/>
    <w:rsid w:val="009F20DA"/>
    <w:rsid w:val="009F29C9"/>
    <w:rsid w:val="009F3615"/>
    <w:rsid w:val="009F5B39"/>
    <w:rsid w:val="009F63D1"/>
    <w:rsid w:val="00A0085E"/>
    <w:rsid w:val="00A00B75"/>
    <w:rsid w:val="00A01880"/>
    <w:rsid w:val="00A02226"/>
    <w:rsid w:val="00A03AC9"/>
    <w:rsid w:val="00A04D89"/>
    <w:rsid w:val="00A062F9"/>
    <w:rsid w:val="00A06D8F"/>
    <w:rsid w:val="00A07278"/>
    <w:rsid w:val="00A11DBF"/>
    <w:rsid w:val="00A1391E"/>
    <w:rsid w:val="00A200E9"/>
    <w:rsid w:val="00A22579"/>
    <w:rsid w:val="00A231B1"/>
    <w:rsid w:val="00A26BF5"/>
    <w:rsid w:val="00A30A78"/>
    <w:rsid w:val="00A324D1"/>
    <w:rsid w:val="00A34726"/>
    <w:rsid w:val="00A364EE"/>
    <w:rsid w:val="00A36731"/>
    <w:rsid w:val="00A3765F"/>
    <w:rsid w:val="00A4065D"/>
    <w:rsid w:val="00A40A56"/>
    <w:rsid w:val="00A40AE3"/>
    <w:rsid w:val="00A41803"/>
    <w:rsid w:val="00A41BAB"/>
    <w:rsid w:val="00A42E33"/>
    <w:rsid w:val="00A4416B"/>
    <w:rsid w:val="00A444A0"/>
    <w:rsid w:val="00A44BCA"/>
    <w:rsid w:val="00A45DE6"/>
    <w:rsid w:val="00A4617F"/>
    <w:rsid w:val="00A4633A"/>
    <w:rsid w:val="00A4799B"/>
    <w:rsid w:val="00A5122E"/>
    <w:rsid w:val="00A519A0"/>
    <w:rsid w:val="00A5265B"/>
    <w:rsid w:val="00A54B8A"/>
    <w:rsid w:val="00A572D1"/>
    <w:rsid w:val="00A610D1"/>
    <w:rsid w:val="00A61BCC"/>
    <w:rsid w:val="00A63841"/>
    <w:rsid w:val="00A670F4"/>
    <w:rsid w:val="00A73A85"/>
    <w:rsid w:val="00A7513E"/>
    <w:rsid w:val="00A7532D"/>
    <w:rsid w:val="00A763D0"/>
    <w:rsid w:val="00A77C32"/>
    <w:rsid w:val="00A805EA"/>
    <w:rsid w:val="00A842B2"/>
    <w:rsid w:val="00A87A6F"/>
    <w:rsid w:val="00A910D2"/>
    <w:rsid w:val="00A91181"/>
    <w:rsid w:val="00A911EF"/>
    <w:rsid w:val="00A92C4E"/>
    <w:rsid w:val="00A9364F"/>
    <w:rsid w:val="00A94334"/>
    <w:rsid w:val="00A94D9B"/>
    <w:rsid w:val="00A95695"/>
    <w:rsid w:val="00A95B35"/>
    <w:rsid w:val="00A96B43"/>
    <w:rsid w:val="00A977CD"/>
    <w:rsid w:val="00AA075C"/>
    <w:rsid w:val="00AA3A9F"/>
    <w:rsid w:val="00AA4F00"/>
    <w:rsid w:val="00AA58B4"/>
    <w:rsid w:val="00AA5BCE"/>
    <w:rsid w:val="00AA71E6"/>
    <w:rsid w:val="00AB2D1E"/>
    <w:rsid w:val="00AC010F"/>
    <w:rsid w:val="00AC02B9"/>
    <w:rsid w:val="00AC1333"/>
    <w:rsid w:val="00AC2130"/>
    <w:rsid w:val="00AC4BFD"/>
    <w:rsid w:val="00AC4C3A"/>
    <w:rsid w:val="00AC64CB"/>
    <w:rsid w:val="00AD1F58"/>
    <w:rsid w:val="00AD4B13"/>
    <w:rsid w:val="00AE113B"/>
    <w:rsid w:val="00AE19A6"/>
    <w:rsid w:val="00AE271B"/>
    <w:rsid w:val="00AE2C61"/>
    <w:rsid w:val="00AE2CA6"/>
    <w:rsid w:val="00AE4640"/>
    <w:rsid w:val="00AE61E0"/>
    <w:rsid w:val="00AE7C1E"/>
    <w:rsid w:val="00AF0AFF"/>
    <w:rsid w:val="00AF4C72"/>
    <w:rsid w:val="00B02F7C"/>
    <w:rsid w:val="00B0599D"/>
    <w:rsid w:val="00B11460"/>
    <w:rsid w:val="00B12008"/>
    <w:rsid w:val="00B1250A"/>
    <w:rsid w:val="00B134D9"/>
    <w:rsid w:val="00B14B8E"/>
    <w:rsid w:val="00B14BAE"/>
    <w:rsid w:val="00B2191D"/>
    <w:rsid w:val="00B2680F"/>
    <w:rsid w:val="00B26F01"/>
    <w:rsid w:val="00B27800"/>
    <w:rsid w:val="00B33E49"/>
    <w:rsid w:val="00B35734"/>
    <w:rsid w:val="00B37529"/>
    <w:rsid w:val="00B37E5A"/>
    <w:rsid w:val="00B406BC"/>
    <w:rsid w:val="00B500A9"/>
    <w:rsid w:val="00B509E0"/>
    <w:rsid w:val="00B51077"/>
    <w:rsid w:val="00B519E6"/>
    <w:rsid w:val="00B51E6F"/>
    <w:rsid w:val="00B52A22"/>
    <w:rsid w:val="00B55BCA"/>
    <w:rsid w:val="00B56483"/>
    <w:rsid w:val="00B57375"/>
    <w:rsid w:val="00B577BB"/>
    <w:rsid w:val="00B57FBB"/>
    <w:rsid w:val="00B64201"/>
    <w:rsid w:val="00B65D83"/>
    <w:rsid w:val="00B67617"/>
    <w:rsid w:val="00B67DF2"/>
    <w:rsid w:val="00B67F86"/>
    <w:rsid w:val="00B7025D"/>
    <w:rsid w:val="00B71477"/>
    <w:rsid w:val="00B718C6"/>
    <w:rsid w:val="00B7407C"/>
    <w:rsid w:val="00B75176"/>
    <w:rsid w:val="00B75808"/>
    <w:rsid w:val="00B843B5"/>
    <w:rsid w:val="00B85F35"/>
    <w:rsid w:val="00B90715"/>
    <w:rsid w:val="00B9235D"/>
    <w:rsid w:val="00B92FD5"/>
    <w:rsid w:val="00B930E0"/>
    <w:rsid w:val="00B948B3"/>
    <w:rsid w:val="00B95D67"/>
    <w:rsid w:val="00B96819"/>
    <w:rsid w:val="00B96A98"/>
    <w:rsid w:val="00B96C99"/>
    <w:rsid w:val="00BA01E8"/>
    <w:rsid w:val="00BA3CF7"/>
    <w:rsid w:val="00BA3EF8"/>
    <w:rsid w:val="00BA4B75"/>
    <w:rsid w:val="00BA5B9B"/>
    <w:rsid w:val="00BB34B8"/>
    <w:rsid w:val="00BB3820"/>
    <w:rsid w:val="00BB3DE7"/>
    <w:rsid w:val="00BB5591"/>
    <w:rsid w:val="00BB5D51"/>
    <w:rsid w:val="00BB7FC1"/>
    <w:rsid w:val="00BC23B7"/>
    <w:rsid w:val="00BC29AB"/>
    <w:rsid w:val="00BC2E8E"/>
    <w:rsid w:val="00BC4482"/>
    <w:rsid w:val="00BC44D6"/>
    <w:rsid w:val="00BC5135"/>
    <w:rsid w:val="00BC61D3"/>
    <w:rsid w:val="00BC6C92"/>
    <w:rsid w:val="00BD108B"/>
    <w:rsid w:val="00BD2ACF"/>
    <w:rsid w:val="00BD2D60"/>
    <w:rsid w:val="00BD34F9"/>
    <w:rsid w:val="00BD4963"/>
    <w:rsid w:val="00BD4C2B"/>
    <w:rsid w:val="00BD5207"/>
    <w:rsid w:val="00BD5958"/>
    <w:rsid w:val="00BD5D1F"/>
    <w:rsid w:val="00BD7F6E"/>
    <w:rsid w:val="00BE0D2E"/>
    <w:rsid w:val="00BE0E70"/>
    <w:rsid w:val="00BE2885"/>
    <w:rsid w:val="00BE2E77"/>
    <w:rsid w:val="00BE3157"/>
    <w:rsid w:val="00BE353D"/>
    <w:rsid w:val="00BE6414"/>
    <w:rsid w:val="00BF1010"/>
    <w:rsid w:val="00BF131A"/>
    <w:rsid w:val="00BF1927"/>
    <w:rsid w:val="00BF1E24"/>
    <w:rsid w:val="00BF2A55"/>
    <w:rsid w:val="00BF2FF8"/>
    <w:rsid w:val="00BF441F"/>
    <w:rsid w:val="00BF4D7F"/>
    <w:rsid w:val="00BF4F31"/>
    <w:rsid w:val="00BF74E1"/>
    <w:rsid w:val="00C03C86"/>
    <w:rsid w:val="00C047E7"/>
    <w:rsid w:val="00C10739"/>
    <w:rsid w:val="00C14348"/>
    <w:rsid w:val="00C14370"/>
    <w:rsid w:val="00C21F4F"/>
    <w:rsid w:val="00C23AFC"/>
    <w:rsid w:val="00C26F3D"/>
    <w:rsid w:val="00C27E6C"/>
    <w:rsid w:val="00C32D56"/>
    <w:rsid w:val="00C3432C"/>
    <w:rsid w:val="00C34540"/>
    <w:rsid w:val="00C46C20"/>
    <w:rsid w:val="00C501DD"/>
    <w:rsid w:val="00C52116"/>
    <w:rsid w:val="00C53DD9"/>
    <w:rsid w:val="00C60BD6"/>
    <w:rsid w:val="00C61442"/>
    <w:rsid w:val="00C63092"/>
    <w:rsid w:val="00C66293"/>
    <w:rsid w:val="00C71F30"/>
    <w:rsid w:val="00C734EA"/>
    <w:rsid w:val="00C7440B"/>
    <w:rsid w:val="00C76935"/>
    <w:rsid w:val="00C77BAB"/>
    <w:rsid w:val="00C80456"/>
    <w:rsid w:val="00C80E24"/>
    <w:rsid w:val="00C81045"/>
    <w:rsid w:val="00C81170"/>
    <w:rsid w:val="00C82A9A"/>
    <w:rsid w:val="00C84682"/>
    <w:rsid w:val="00C850A3"/>
    <w:rsid w:val="00C87D55"/>
    <w:rsid w:val="00C9019D"/>
    <w:rsid w:val="00C901B8"/>
    <w:rsid w:val="00C918D5"/>
    <w:rsid w:val="00C94334"/>
    <w:rsid w:val="00C96ED1"/>
    <w:rsid w:val="00C979C8"/>
    <w:rsid w:val="00CA1343"/>
    <w:rsid w:val="00CA13C2"/>
    <w:rsid w:val="00CA1B9D"/>
    <w:rsid w:val="00CA1DCB"/>
    <w:rsid w:val="00CA206D"/>
    <w:rsid w:val="00CA4108"/>
    <w:rsid w:val="00CA5255"/>
    <w:rsid w:val="00CA6B73"/>
    <w:rsid w:val="00CA6BF3"/>
    <w:rsid w:val="00CA6DD9"/>
    <w:rsid w:val="00CA75AA"/>
    <w:rsid w:val="00CA7E6D"/>
    <w:rsid w:val="00CB206B"/>
    <w:rsid w:val="00CB2355"/>
    <w:rsid w:val="00CB301C"/>
    <w:rsid w:val="00CB33C5"/>
    <w:rsid w:val="00CB37A2"/>
    <w:rsid w:val="00CC1F5D"/>
    <w:rsid w:val="00CC309F"/>
    <w:rsid w:val="00CC4854"/>
    <w:rsid w:val="00CC71E4"/>
    <w:rsid w:val="00CC7823"/>
    <w:rsid w:val="00CD0733"/>
    <w:rsid w:val="00CD23E6"/>
    <w:rsid w:val="00CD3073"/>
    <w:rsid w:val="00CD3A0F"/>
    <w:rsid w:val="00CD3B4D"/>
    <w:rsid w:val="00CD4BD7"/>
    <w:rsid w:val="00CD6036"/>
    <w:rsid w:val="00CD6362"/>
    <w:rsid w:val="00CD661A"/>
    <w:rsid w:val="00CD66CC"/>
    <w:rsid w:val="00CE4B7F"/>
    <w:rsid w:val="00CF40CD"/>
    <w:rsid w:val="00CF44C8"/>
    <w:rsid w:val="00CF5AB9"/>
    <w:rsid w:val="00D02842"/>
    <w:rsid w:val="00D032B1"/>
    <w:rsid w:val="00D04413"/>
    <w:rsid w:val="00D04B89"/>
    <w:rsid w:val="00D07350"/>
    <w:rsid w:val="00D11F44"/>
    <w:rsid w:val="00D11FB7"/>
    <w:rsid w:val="00D15266"/>
    <w:rsid w:val="00D16010"/>
    <w:rsid w:val="00D24EC6"/>
    <w:rsid w:val="00D251DF"/>
    <w:rsid w:val="00D255C0"/>
    <w:rsid w:val="00D30ABE"/>
    <w:rsid w:val="00D33F3C"/>
    <w:rsid w:val="00D346FE"/>
    <w:rsid w:val="00D359F8"/>
    <w:rsid w:val="00D37C53"/>
    <w:rsid w:val="00D40134"/>
    <w:rsid w:val="00D443CF"/>
    <w:rsid w:val="00D44808"/>
    <w:rsid w:val="00D47BA6"/>
    <w:rsid w:val="00D515EA"/>
    <w:rsid w:val="00D5162C"/>
    <w:rsid w:val="00D536CB"/>
    <w:rsid w:val="00D53930"/>
    <w:rsid w:val="00D62316"/>
    <w:rsid w:val="00D66076"/>
    <w:rsid w:val="00D670B3"/>
    <w:rsid w:val="00D67639"/>
    <w:rsid w:val="00D67AC5"/>
    <w:rsid w:val="00D716C6"/>
    <w:rsid w:val="00D72C7C"/>
    <w:rsid w:val="00D72F9F"/>
    <w:rsid w:val="00D73960"/>
    <w:rsid w:val="00D804FB"/>
    <w:rsid w:val="00D8174D"/>
    <w:rsid w:val="00D82120"/>
    <w:rsid w:val="00D91B96"/>
    <w:rsid w:val="00D92A0B"/>
    <w:rsid w:val="00D938E1"/>
    <w:rsid w:val="00D94E30"/>
    <w:rsid w:val="00D96485"/>
    <w:rsid w:val="00D97F91"/>
    <w:rsid w:val="00DA166D"/>
    <w:rsid w:val="00DA2851"/>
    <w:rsid w:val="00DA3CF4"/>
    <w:rsid w:val="00DA48E4"/>
    <w:rsid w:val="00DA629E"/>
    <w:rsid w:val="00DA6CE5"/>
    <w:rsid w:val="00DB041B"/>
    <w:rsid w:val="00DB0DF9"/>
    <w:rsid w:val="00DB232B"/>
    <w:rsid w:val="00DB3335"/>
    <w:rsid w:val="00DB3DC5"/>
    <w:rsid w:val="00DB577F"/>
    <w:rsid w:val="00DB7CB5"/>
    <w:rsid w:val="00DC05AA"/>
    <w:rsid w:val="00DC34A0"/>
    <w:rsid w:val="00DC5E5A"/>
    <w:rsid w:val="00DC7150"/>
    <w:rsid w:val="00DD045B"/>
    <w:rsid w:val="00DD075D"/>
    <w:rsid w:val="00DD0F20"/>
    <w:rsid w:val="00DD1336"/>
    <w:rsid w:val="00DD653C"/>
    <w:rsid w:val="00DE02EA"/>
    <w:rsid w:val="00DE24FB"/>
    <w:rsid w:val="00DE302E"/>
    <w:rsid w:val="00DE4269"/>
    <w:rsid w:val="00DE637E"/>
    <w:rsid w:val="00DF4388"/>
    <w:rsid w:val="00DF69BC"/>
    <w:rsid w:val="00E00A82"/>
    <w:rsid w:val="00E02079"/>
    <w:rsid w:val="00E020E5"/>
    <w:rsid w:val="00E058D8"/>
    <w:rsid w:val="00E21784"/>
    <w:rsid w:val="00E22CFE"/>
    <w:rsid w:val="00E2340E"/>
    <w:rsid w:val="00E25CB4"/>
    <w:rsid w:val="00E2631E"/>
    <w:rsid w:val="00E275B0"/>
    <w:rsid w:val="00E2795D"/>
    <w:rsid w:val="00E37744"/>
    <w:rsid w:val="00E40330"/>
    <w:rsid w:val="00E40822"/>
    <w:rsid w:val="00E422C3"/>
    <w:rsid w:val="00E45520"/>
    <w:rsid w:val="00E45B84"/>
    <w:rsid w:val="00E516C5"/>
    <w:rsid w:val="00E54286"/>
    <w:rsid w:val="00E54A29"/>
    <w:rsid w:val="00E56194"/>
    <w:rsid w:val="00E56273"/>
    <w:rsid w:val="00E61705"/>
    <w:rsid w:val="00E62DAF"/>
    <w:rsid w:val="00E62FAE"/>
    <w:rsid w:val="00E65B96"/>
    <w:rsid w:val="00E71C12"/>
    <w:rsid w:val="00E800E4"/>
    <w:rsid w:val="00E84424"/>
    <w:rsid w:val="00E85A6B"/>
    <w:rsid w:val="00E85E36"/>
    <w:rsid w:val="00E85FA0"/>
    <w:rsid w:val="00E92B5B"/>
    <w:rsid w:val="00E92D72"/>
    <w:rsid w:val="00E93C7D"/>
    <w:rsid w:val="00E96A0B"/>
    <w:rsid w:val="00E96D9B"/>
    <w:rsid w:val="00EA1104"/>
    <w:rsid w:val="00EA6CDC"/>
    <w:rsid w:val="00EB2D87"/>
    <w:rsid w:val="00EB392D"/>
    <w:rsid w:val="00EB3B1D"/>
    <w:rsid w:val="00EB416F"/>
    <w:rsid w:val="00EB47F2"/>
    <w:rsid w:val="00EB7D31"/>
    <w:rsid w:val="00EC065F"/>
    <w:rsid w:val="00EC1B7F"/>
    <w:rsid w:val="00EC48AA"/>
    <w:rsid w:val="00EC76CB"/>
    <w:rsid w:val="00ED06D8"/>
    <w:rsid w:val="00ED6BF3"/>
    <w:rsid w:val="00ED7AED"/>
    <w:rsid w:val="00ED7C93"/>
    <w:rsid w:val="00EE010F"/>
    <w:rsid w:val="00EE03BD"/>
    <w:rsid w:val="00EE17DF"/>
    <w:rsid w:val="00EE1D0A"/>
    <w:rsid w:val="00EE4DA9"/>
    <w:rsid w:val="00EE58B9"/>
    <w:rsid w:val="00EE5F95"/>
    <w:rsid w:val="00EE6103"/>
    <w:rsid w:val="00EF2D5E"/>
    <w:rsid w:val="00EF34A2"/>
    <w:rsid w:val="00F04539"/>
    <w:rsid w:val="00F04E96"/>
    <w:rsid w:val="00F04F8D"/>
    <w:rsid w:val="00F07DB9"/>
    <w:rsid w:val="00F103BA"/>
    <w:rsid w:val="00F10969"/>
    <w:rsid w:val="00F1235A"/>
    <w:rsid w:val="00F13310"/>
    <w:rsid w:val="00F15A3D"/>
    <w:rsid w:val="00F168CF"/>
    <w:rsid w:val="00F1732E"/>
    <w:rsid w:val="00F21135"/>
    <w:rsid w:val="00F211E6"/>
    <w:rsid w:val="00F22AC5"/>
    <w:rsid w:val="00F22B14"/>
    <w:rsid w:val="00F23459"/>
    <w:rsid w:val="00F23559"/>
    <w:rsid w:val="00F23820"/>
    <w:rsid w:val="00F26F99"/>
    <w:rsid w:val="00F31012"/>
    <w:rsid w:val="00F31C83"/>
    <w:rsid w:val="00F32706"/>
    <w:rsid w:val="00F344C0"/>
    <w:rsid w:val="00F354E7"/>
    <w:rsid w:val="00F35D05"/>
    <w:rsid w:val="00F40408"/>
    <w:rsid w:val="00F4307B"/>
    <w:rsid w:val="00F445FB"/>
    <w:rsid w:val="00F4500D"/>
    <w:rsid w:val="00F45E62"/>
    <w:rsid w:val="00F478F4"/>
    <w:rsid w:val="00F4796B"/>
    <w:rsid w:val="00F50100"/>
    <w:rsid w:val="00F5130B"/>
    <w:rsid w:val="00F51A87"/>
    <w:rsid w:val="00F51F58"/>
    <w:rsid w:val="00F52933"/>
    <w:rsid w:val="00F52BDC"/>
    <w:rsid w:val="00F53BA8"/>
    <w:rsid w:val="00F56ADE"/>
    <w:rsid w:val="00F6241A"/>
    <w:rsid w:val="00F6259D"/>
    <w:rsid w:val="00F63762"/>
    <w:rsid w:val="00F64A92"/>
    <w:rsid w:val="00F66DD8"/>
    <w:rsid w:val="00F70648"/>
    <w:rsid w:val="00F707DA"/>
    <w:rsid w:val="00F70885"/>
    <w:rsid w:val="00F72679"/>
    <w:rsid w:val="00F72AC7"/>
    <w:rsid w:val="00F76103"/>
    <w:rsid w:val="00F76961"/>
    <w:rsid w:val="00F778C5"/>
    <w:rsid w:val="00F805BC"/>
    <w:rsid w:val="00F81158"/>
    <w:rsid w:val="00F8280A"/>
    <w:rsid w:val="00F82EBD"/>
    <w:rsid w:val="00F83492"/>
    <w:rsid w:val="00F84CA2"/>
    <w:rsid w:val="00F87699"/>
    <w:rsid w:val="00F878DB"/>
    <w:rsid w:val="00F9602C"/>
    <w:rsid w:val="00FA0861"/>
    <w:rsid w:val="00FA31AC"/>
    <w:rsid w:val="00FB117D"/>
    <w:rsid w:val="00FB1970"/>
    <w:rsid w:val="00FB19F9"/>
    <w:rsid w:val="00FB2D0E"/>
    <w:rsid w:val="00FB4D7D"/>
    <w:rsid w:val="00FC2225"/>
    <w:rsid w:val="00FC3AAD"/>
    <w:rsid w:val="00FC4DD2"/>
    <w:rsid w:val="00FC563F"/>
    <w:rsid w:val="00FC775B"/>
    <w:rsid w:val="00FD15D2"/>
    <w:rsid w:val="00FD362C"/>
    <w:rsid w:val="00FD3A8E"/>
    <w:rsid w:val="00FD48EC"/>
    <w:rsid w:val="00FD7D15"/>
    <w:rsid w:val="00FE2BD4"/>
    <w:rsid w:val="00FE379A"/>
    <w:rsid w:val="00FE46D2"/>
    <w:rsid w:val="00FE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3CDCA"/>
  <w15:docId w15:val="{825D57A6-8DA8-4378-96E9-409BDE8B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="Corbel" w:hAnsi="Corbe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34C"/>
    <w:pPr>
      <w:spacing w:after="180"/>
    </w:pPr>
    <w:rPr>
      <w:color w:val="262626"/>
      <w:sz w:val="18"/>
      <w:szCs w:val="22"/>
    </w:rPr>
  </w:style>
  <w:style w:type="paragraph" w:styleId="Heading1">
    <w:name w:val="heading 1"/>
    <w:basedOn w:val="Normal"/>
    <w:next w:val="Normal"/>
    <w:link w:val="Heading1Char"/>
    <w:qFormat/>
    <w:rsid w:val="0048034C"/>
    <w:pPr>
      <w:keepNext/>
      <w:keepLines/>
      <w:spacing w:before="480" w:after="0"/>
      <w:outlineLvl w:val="0"/>
    </w:pPr>
    <w:rPr>
      <w:rFonts w:ascii="Trebuchet MS" w:eastAsia="Times New Roman" w:hAnsi="Trebuchet MS"/>
      <w:bCs/>
      <w:color w:val="000000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rsid w:val="0048034C"/>
    <w:pPr>
      <w:keepNext/>
      <w:keepLines/>
      <w:spacing w:before="120" w:after="0"/>
      <w:outlineLvl w:val="1"/>
    </w:pPr>
    <w:rPr>
      <w:rFonts w:ascii="Trebuchet MS" w:eastAsia="Times New Roman" w:hAnsi="Trebuchet MS"/>
      <w:bCs/>
      <w:color w:val="FF5C0B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48034C"/>
    <w:pPr>
      <w:keepNext/>
      <w:keepLines/>
      <w:spacing w:before="200" w:after="0"/>
      <w:outlineLvl w:val="2"/>
    </w:pPr>
    <w:rPr>
      <w:rFonts w:ascii="Trebuchet MS" w:eastAsia="Times New Roman" w:hAnsi="Trebuchet MS"/>
      <w:bCs/>
      <w:color w:val="000000"/>
      <w:sz w:val="48"/>
      <w:szCs w:val="20"/>
    </w:rPr>
  </w:style>
  <w:style w:type="paragraph" w:styleId="Heading4">
    <w:name w:val="heading 4"/>
    <w:basedOn w:val="Normal"/>
    <w:next w:val="Normal"/>
    <w:link w:val="Heading4Char"/>
    <w:qFormat/>
    <w:rsid w:val="0048034C"/>
    <w:pPr>
      <w:keepNext/>
      <w:keepLines/>
      <w:spacing w:after="0"/>
      <w:ind w:left="216"/>
      <w:outlineLvl w:val="3"/>
    </w:pPr>
    <w:rPr>
      <w:rFonts w:eastAsia="Times New Roman"/>
      <w:bCs/>
      <w:iCs/>
      <w:caps/>
      <w:color w:val="FFFFFF"/>
      <w:szCs w:val="20"/>
    </w:rPr>
  </w:style>
  <w:style w:type="paragraph" w:styleId="Heading5">
    <w:name w:val="heading 5"/>
    <w:basedOn w:val="Normal"/>
    <w:next w:val="Normal"/>
    <w:link w:val="Heading5Char"/>
    <w:qFormat/>
    <w:rsid w:val="0048034C"/>
    <w:pPr>
      <w:keepNext/>
      <w:keepLines/>
      <w:spacing w:before="120" w:after="0"/>
      <w:outlineLvl w:val="4"/>
    </w:pPr>
    <w:rPr>
      <w:rFonts w:eastAsia="Times New Roman"/>
      <w:caps/>
      <w:sz w:val="14"/>
      <w:szCs w:val="20"/>
    </w:rPr>
  </w:style>
  <w:style w:type="paragraph" w:styleId="Heading6">
    <w:name w:val="heading 6"/>
    <w:basedOn w:val="Normal"/>
    <w:next w:val="Normal"/>
    <w:link w:val="Heading6Char"/>
    <w:uiPriority w:val="1"/>
    <w:qFormat/>
    <w:rsid w:val="0048034C"/>
    <w:pPr>
      <w:keepNext/>
      <w:keepLines/>
      <w:spacing w:before="200" w:after="0"/>
      <w:outlineLvl w:val="5"/>
    </w:pPr>
    <w:rPr>
      <w:rFonts w:ascii="Trebuchet MS" w:eastAsia="Times New Roman" w:hAnsi="Trebuchet MS"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48034C"/>
    <w:pPr>
      <w:spacing w:before="300" w:after="0"/>
      <w:ind w:right="216"/>
      <w:contextualSpacing/>
      <w:jc w:val="right"/>
    </w:pPr>
    <w:rPr>
      <w:rFonts w:ascii="Trebuchet MS" w:eastAsia="Times New Roman" w:hAnsi="Trebuchet MS"/>
      <w:color w:val="FFFFFF"/>
      <w:spacing w:val="5"/>
      <w:kern w:val="28"/>
      <w:sz w:val="72"/>
      <w:szCs w:val="52"/>
    </w:rPr>
  </w:style>
  <w:style w:type="character" w:customStyle="1" w:styleId="TitleChar">
    <w:name w:val="Title Char"/>
    <w:link w:val="Title"/>
    <w:rsid w:val="0048034C"/>
    <w:rPr>
      <w:rFonts w:ascii="Trebuchet MS" w:eastAsia="Times New Roman" w:hAnsi="Trebuchet MS" w:cs="Times New Roman"/>
      <w:color w:val="FFFFFF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rsid w:val="0048034C"/>
    <w:pPr>
      <w:numPr>
        <w:ilvl w:val="1"/>
      </w:numPr>
      <w:ind w:right="216"/>
      <w:jc w:val="right"/>
    </w:pPr>
    <w:rPr>
      <w:rFonts w:ascii="Trebuchet MS" w:eastAsia="Times New Roman" w:hAnsi="Trebuchet MS"/>
      <w:iCs/>
      <w:color w:val="FFFFFF"/>
      <w:spacing w:val="15"/>
      <w:sz w:val="52"/>
      <w:szCs w:val="24"/>
    </w:rPr>
  </w:style>
  <w:style w:type="character" w:customStyle="1" w:styleId="SubtitleChar">
    <w:name w:val="Subtitle Char"/>
    <w:link w:val="Subtitle"/>
    <w:rsid w:val="0048034C"/>
    <w:rPr>
      <w:rFonts w:ascii="Trebuchet MS" w:eastAsia="Times New Roman" w:hAnsi="Trebuchet MS" w:cs="Times New Roman"/>
      <w:iCs/>
      <w:color w:val="FFFFFF"/>
      <w:spacing w:val="15"/>
      <w:sz w:val="52"/>
      <w:szCs w:val="24"/>
    </w:rPr>
  </w:style>
  <w:style w:type="character" w:customStyle="1" w:styleId="Heading1Char">
    <w:name w:val="Heading 1 Char"/>
    <w:link w:val="Heading1"/>
    <w:rsid w:val="0048034C"/>
    <w:rPr>
      <w:rFonts w:ascii="Trebuchet MS" w:eastAsia="Times New Roman" w:hAnsi="Trebuchet MS" w:cs="Times New Roman"/>
      <w:bCs/>
      <w:color w:val="000000"/>
      <w:sz w:val="56"/>
      <w:szCs w:val="28"/>
    </w:rPr>
  </w:style>
  <w:style w:type="paragraph" w:styleId="Caption">
    <w:name w:val="caption"/>
    <w:basedOn w:val="Normal"/>
    <w:next w:val="Normal"/>
    <w:qFormat/>
    <w:rsid w:val="0048034C"/>
    <w:pPr>
      <w:spacing w:after="200"/>
    </w:pPr>
    <w:rPr>
      <w:b/>
      <w:bCs/>
      <w:i/>
      <w:color w:val="FFFFFF"/>
      <w:sz w:val="16"/>
      <w:szCs w:val="18"/>
    </w:rPr>
  </w:style>
  <w:style w:type="character" w:customStyle="1" w:styleId="Heading2Char">
    <w:name w:val="Heading 2 Char"/>
    <w:link w:val="Heading2"/>
    <w:rsid w:val="0048034C"/>
    <w:rPr>
      <w:rFonts w:ascii="Trebuchet MS" w:eastAsia="Times New Roman" w:hAnsi="Trebuchet MS" w:cs="Times New Roman"/>
      <w:bCs/>
      <w:color w:val="FF5C0B"/>
      <w:sz w:val="24"/>
      <w:szCs w:val="26"/>
    </w:rPr>
  </w:style>
  <w:style w:type="character" w:styleId="Emphasis">
    <w:name w:val="Emphasis"/>
    <w:qFormat/>
    <w:rsid w:val="0048034C"/>
    <w:rPr>
      <w:rFonts w:ascii="Trebuchet MS" w:hAnsi="Trebuchet MS"/>
      <w:i w:val="0"/>
      <w:iCs/>
      <w:color w:val="FF5C0B"/>
      <w:sz w:val="16"/>
    </w:rPr>
  </w:style>
  <w:style w:type="character" w:customStyle="1" w:styleId="Heading3Char">
    <w:name w:val="Heading 3 Char"/>
    <w:link w:val="Heading3"/>
    <w:rsid w:val="0048034C"/>
    <w:rPr>
      <w:rFonts w:ascii="Trebuchet MS" w:eastAsia="Times New Roman" w:hAnsi="Trebuchet MS" w:cs="Times New Roman"/>
      <w:bCs/>
      <w:color w:val="000000"/>
      <w:sz w:val="48"/>
    </w:rPr>
  </w:style>
  <w:style w:type="character" w:styleId="PageNumber">
    <w:name w:val="page number"/>
    <w:uiPriority w:val="99"/>
    <w:qFormat/>
    <w:rsid w:val="0048034C"/>
    <w:rPr>
      <w:rFonts w:ascii="Corbel" w:hAnsi="Corbel"/>
      <w:color w:val="FF5C0B"/>
      <w:sz w:val="20"/>
    </w:rPr>
  </w:style>
  <w:style w:type="paragraph" w:styleId="Header">
    <w:name w:val="header"/>
    <w:basedOn w:val="Normal"/>
    <w:link w:val="HeaderChar"/>
    <w:uiPriority w:val="99"/>
    <w:rsid w:val="0048034C"/>
    <w:pPr>
      <w:spacing w:after="60"/>
    </w:pPr>
    <w:rPr>
      <w:caps/>
      <w:color w:val="FF5C0B"/>
      <w:sz w:val="20"/>
      <w:szCs w:val="20"/>
    </w:rPr>
  </w:style>
  <w:style w:type="character" w:customStyle="1" w:styleId="HeaderChar">
    <w:name w:val="Header Char"/>
    <w:link w:val="Header"/>
    <w:uiPriority w:val="99"/>
    <w:rsid w:val="0048034C"/>
    <w:rPr>
      <w:caps/>
      <w:color w:val="FF5C0B"/>
      <w:sz w:val="20"/>
    </w:rPr>
  </w:style>
  <w:style w:type="paragraph" w:customStyle="1" w:styleId="Name">
    <w:name w:val="Name"/>
    <w:basedOn w:val="Normal"/>
    <w:qFormat/>
    <w:rsid w:val="0048034C"/>
    <w:rPr>
      <w:color w:val="404040"/>
      <w:sz w:val="22"/>
    </w:rPr>
  </w:style>
  <w:style w:type="paragraph" w:customStyle="1" w:styleId="SidebarTableText">
    <w:name w:val="Sidebar Table Text"/>
    <w:basedOn w:val="Normal"/>
    <w:qFormat/>
    <w:rsid w:val="0048034C"/>
    <w:rPr>
      <w:sz w:val="16"/>
    </w:rPr>
  </w:style>
  <w:style w:type="character" w:customStyle="1" w:styleId="Heading4Char">
    <w:name w:val="Heading 4 Char"/>
    <w:link w:val="Heading4"/>
    <w:rsid w:val="0048034C"/>
    <w:rPr>
      <w:rFonts w:eastAsia="Times New Roman" w:cs="Times New Roman"/>
      <w:bCs/>
      <w:iCs/>
      <w:caps/>
      <w:color w:val="FFFFFF"/>
      <w:sz w:val="18"/>
    </w:rPr>
  </w:style>
  <w:style w:type="character" w:customStyle="1" w:styleId="Heading5Char">
    <w:name w:val="Heading 5 Char"/>
    <w:link w:val="Heading5"/>
    <w:rsid w:val="0048034C"/>
    <w:rPr>
      <w:rFonts w:eastAsia="Times New Roman" w:cs="Times New Roman"/>
      <w:caps/>
      <w:color w:val="262626"/>
      <w:sz w:val="14"/>
    </w:rPr>
  </w:style>
  <w:style w:type="paragraph" w:customStyle="1" w:styleId="ContactInfo">
    <w:name w:val="Contact Info"/>
    <w:basedOn w:val="Normal"/>
    <w:qFormat/>
    <w:rsid w:val="0048034C"/>
    <w:pPr>
      <w:spacing w:after="120"/>
    </w:pPr>
    <w:rPr>
      <w:color w:val="808080"/>
      <w:sz w:val="16"/>
      <w:lang w:val="fr-FR"/>
    </w:rPr>
  </w:style>
  <w:style w:type="paragraph" w:customStyle="1" w:styleId="Caption2">
    <w:name w:val="Caption 2"/>
    <w:basedOn w:val="Normal"/>
    <w:qFormat/>
    <w:rsid w:val="0048034C"/>
    <w:pPr>
      <w:spacing w:after="0"/>
    </w:pPr>
    <w:rPr>
      <w:i/>
      <w:color w:val="7F7F7F"/>
      <w:sz w:val="16"/>
    </w:rPr>
  </w:style>
  <w:style w:type="paragraph" w:customStyle="1" w:styleId="Callout">
    <w:name w:val="Callout"/>
    <w:basedOn w:val="Normal"/>
    <w:qFormat/>
    <w:rsid w:val="0048034C"/>
    <w:pPr>
      <w:spacing w:before="40" w:after="0"/>
      <w:ind w:left="-216"/>
    </w:pPr>
    <w:rPr>
      <w:rFonts w:ascii="Trebuchet MS" w:hAnsi="Trebuchet MS"/>
      <w:color w:val="D9D9D9"/>
      <w:sz w:val="72"/>
    </w:rPr>
  </w:style>
  <w:style w:type="paragraph" w:customStyle="1" w:styleId="SidebarText">
    <w:name w:val="Sidebar Text"/>
    <w:basedOn w:val="Normal"/>
    <w:qFormat/>
    <w:rsid w:val="0048034C"/>
    <w:pPr>
      <w:ind w:left="-216" w:right="-144"/>
    </w:pPr>
    <w:rPr>
      <w:sz w:val="16"/>
    </w:rPr>
  </w:style>
  <w:style w:type="character" w:customStyle="1" w:styleId="Heading6Char">
    <w:name w:val="Heading 6 Char"/>
    <w:link w:val="Heading6"/>
    <w:uiPriority w:val="1"/>
    <w:rsid w:val="0048034C"/>
    <w:rPr>
      <w:rFonts w:ascii="Trebuchet MS" w:eastAsia="Times New Roman" w:hAnsi="Trebuchet MS" w:cs="Times New Roman"/>
      <w:iCs/>
      <w:color w:val="262626"/>
      <w:sz w:val="20"/>
    </w:rPr>
  </w:style>
  <w:style w:type="paragraph" w:customStyle="1" w:styleId="Title-Back">
    <w:name w:val="Title-Back"/>
    <w:basedOn w:val="Normal"/>
    <w:qFormat/>
    <w:rsid w:val="0048034C"/>
    <w:pPr>
      <w:spacing w:before="120" w:after="0"/>
      <w:jc w:val="right"/>
    </w:pPr>
    <w:rPr>
      <w:rFonts w:ascii="Trebuchet MS" w:hAnsi="Trebuchet MS"/>
      <w:color w:val="FFFFFF"/>
      <w:sz w:val="56"/>
    </w:rPr>
  </w:style>
  <w:style w:type="paragraph" w:customStyle="1" w:styleId="Subtitle-Back">
    <w:name w:val="Subtitle-Back"/>
    <w:basedOn w:val="Normal"/>
    <w:qFormat/>
    <w:rsid w:val="0048034C"/>
    <w:pPr>
      <w:spacing w:after="1200"/>
      <w:jc w:val="right"/>
    </w:pPr>
    <w:rPr>
      <w:rFonts w:ascii="Trebuchet MS" w:hAnsi="Trebuchet MS"/>
      <w:color w:val="FFFFFF"/>
      <w:sz w:val="44"/>
    </w:rPr>
  </w:style>
  <w:style w:type="paragraph" w:customStyle="1" w:styleId="ReturnAddress">
    <w:name w:val="Return Address"/>
    <w:basedOn w:val="Normal"/>
    <w:qFormat/>
    <w:rsid w:val="0048034C"/>
    <w:pPr>
      <w:spacing w:after="240"/>
      <w:jc w:val="right"/>
    </w:pPr>
    <w:rPr>
      <w:color w:val="FFFFFF"/>
      <w:sz w:val="22"/>
    </w:rPr>
  </w:style>
  <w:style w:type="paragraph" w:customStyle="1" w:styleId="Address">
    <w:name w:val="Address"/>
    <w:basedOn w:val="Normal"/>
    <w:qFormat/>
    <w:rsid w:val="0048034C"/>
    <w:pPr>
      <w:spacing w:after="0"/>
    </w:pPr>
    <w:rPr>
      <w:sz w:val="20"/>
    </w:rPr>
  </w:style>
  <w:style w:type="table" w:styleId="TableGrid">
    <w:name w:val="Table Grid"/>
    <w:basedOn w:val="TableNormal"/>
    <w:uiPriority w:val="39"/>
    <w:rsid w:val="00480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034C"/>
    <w:pPr>
      <w:spacing w:after="60"/>
    </w:pPr>
    <w:rPr>
      <w:noProof/>
      <w:color w:val="262626"/>
      <w:sz w:val="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34C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034C"/>
    <w:rPr>
      <w:rFonts w:ascii="Tahoma" w:hAnsi="Tahoma" w:cs="Tahoma"/>
      <w:color w:val="262626"/>
      <w:sz w:val="16"/>
      <w:szCs w:val="16"/>
    </w:rPr>
  </w:style>
  <w:style w:type="character" w:styleId="PlaceholderText">
    <w:name w:val="Placeholder Text"/>
    <w:uiPriority w:val="99"/>
    <w:semiHidden/>
    <w:rsid w:val="0048034C"/>
    <w:rPr>
      <w:color w:val="808080"/>
    </w:rPr>
  </w:style>
  <w:style w:type="paragraph" w:customStyle="1" w:styleId="IssueNumber">
    <w:name w:val="Issue Number"/>
    <w:basedOn w:val="Header"/>
    <w:link w:val="IssueNumberChar"/>
    <w:qFormat/>
    <w:rsid w:val="0048034C"/>
    <w:pPr>
      <w:jc w:val="right"/>
    </w:pPr>
    <w:rPr>
      <w:caps w:val="0"/>
      <w:color w:val="808080"/>
    </w:rPr>
  </w:style>
  <w:style w:type="paragraph" w:styleId="NormalWeb">
    <w:name w:val="Normal (Web)"/>
    <w:basedOn w:val="Normal"/>
    <w:uiPriority w:val="99"/>
    <w:semiHidden/>
    <w:unhideWhenUsed/>
    <w:rsid w:val="0048034C"/>
    <w:pPr>
      <w:spacing w:after="210" w:line="210" w:lineRule="atLeast"/>
      <w:jc w:val="both"/>
    </w:pPr>
    <w:rPr>
      <w:rFonts w:ascii="Times New Roman" w:eastAsia="Times New Roman" w:hAnsi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rsid w:val="0048034C"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link w:val="IssueNumber"/>
    <w:rsid w:val="0048034C"/>
    <w:rPr>
      <w:color w:val="808080"/>
      <w:sz w:val="20"/>
    </w:rPr>
  </w:style>
  <w:style w:type="paragraph" w:styleId="Footer">
    <w:name w:val="footer"/>
    <w:basedOn w:val="Normal"/>
    <w:link w:val="FooterChar"/>
    <w:uiPriority w:val="99"/>
    <w:unhideWhenUsed/>
    <w:rsid w:val="0048034C"/>
    <w:pPr>
      <w:tabs>
        <w:tab w:val="center" w:pos="4680"/>
        <w:tab w:val="right" w:pos="9360"/>
      </w:tabs>
      <w:spacing w:after="0"/>
    </w:pPr>
    <w:rPr>
      <w:szCs w:val="20"/>
    </w:rPr>
  </w:style>
  <w:style w:type="character" w:customStyle="1" w:styleId="FooterChar">
    <w:name w:val="Footer Char"/>
    <w:link w:val="Footer"/>
    <w:uiPriority w:val="99"/>
    <w:rsid w:val="0048034C"/>
    <w:rPr>
      <w:color w:val="262626"/>
      <w:sz w:val="18"/>
    </w:rPr>
  </w:style>
  <w:style w:type="character" w:styleId="CommentReference">
    <w:name w:val="annotation reference"/>
    <w:uiPriority w:val="99"/>
    <w:semiHidden/>
    <w:unhideWhenUsed/>
    <w:rsid w:val="00480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34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8034C"/>
    <w:rPr>
      <w:color w:val="26262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34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8034C"/>
    <w:rPr>
      <w:b/>
      <w:bCs/>
      <w:color w:val="262626"/>
      <w:sz w:val="20"/>
      <w:szCs w:val="20"/>
    </w:rPr>
  </w:style>
  <w:style w:type="character" w:styleId="FollowedHyperlink">
    <w:name w:val="FollowedHyperlink"/>
    <w:uiPriority w:val="99"/>
    <w:semiHidden/>
    <w:unhideWhenUsed/>
    <w:rsid w:val="0048034C"/>
    <w:rPr>
      <w:color w:val="E3791C"/>
      <w:u w:val="single"/>
    </w:rPr>
  </w:style>
  <w:style w:type="character" w:styleId="Hyperlink">
    <w:name w:val="Hyperlink"/>
    <w:uiPriority w:val="99"/>
    <w:unhideWhenUsed/>
    <w:rsid w:val="0048034C"/>
    <w:rPr>
      <w:color w:val="BC2700"/>
      <w:u w:val="single"/>
    </w:rPr>
  </w:style>
  <w:style w:type="paragraph" w:styleId="ListBullet">
    <w:name w:val="List Bullet"/>
    <w:basedOn w:val="Normal"/>
    <w:unhideWhenUsed/>
    <w:rsid w:val="0048034C"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rsid w:val="0048034C"/>
    <w:pPr>
      <w:spacing w:after="120"/>
      <w:ind w:left="360"/>
    </w:pPr>
  </w:style>
  <w:style w:type="paragraph" w:customStyle="1" w:styleId="PageReference">
    <w:name w:val="Page Reference"/>
    <w:basedOn w:val="Normal"/>
    <w:qFormat/>
    <w:rsid w:val="0048034C"/>
    <w:pPr>
      <w:jc w:val="right"/>
    </w:pPr>
    <w:rPr>
      <w:color w:val="000000"/>
      <w:sz w:val="20"/>
    </w:rPr>
  </w:style>
  <w:style w:type="paragraph" w:customStyle="1" w:styleId="SidebarHighlightText">
    <w:name w:val="Sidebar Highlight Text"/>
    <w:basedOn w:val="Normal"/>
    <w:qFormat/>
    <w:rsid w:val="0048034C"/>
    <w:pPr>
      <w:spacing w:after="80"/>
      <w:ind w:left="-216"/>
    </w:pPr>
    <w:rPr>
      <w:rFonts w:ascii="Trebuchet MS" w:hAnsi="Trebuchet MS"/>
      <w:color w:val="595959"/>
      <w:sz w:val="24"/>
    </w:rPr>
  </w:style>
  <w:style w:type="character" w:styleId="Strong">
    <w:name w:val="Strong"/>
    <w:qFormat/>
    <w:rsid w:val="0048034C"/>
    <w:rPr>
      <w:b/>
      <w:bCs/>
    </w:rPr>
  </w:style>
  <w:style w:type="paragraph" w:customStyle="1" w:styleId="HeaderSpace">
    <w:name w:val="Header Space"/>
    <w:basedOn w:val="Normal"/>
    <w:qFormat/>
    <w:rsid w:val="0048034C"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rsid w:val="0048034C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rsid w:val="0048034C"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rsid w:val="0048034C"/>
    <w:pPr>
      <w:spacing w:before="120" w:after="0"/>
      <w:ind w:left="-216" w:right="-144"/>
    </w:pPr>
    <w:rPr>
      <w:rFonts w:ascii="Trebuchet MS" w:hAnsi="Trebuchet MS"/>
      <w:color w:val="FF5C0B"/>
      <w:sz w:val="24"/>
      <w:szCs w:val="24"/>
    </w:rPr>
  </w:style>
  <w:style w:type="paragraph" w:customStyle="1" w:styleId="SidebarPhoto0">
    <w:name w:val="Sidebar Photo"/>
    <w:basedOn w:val="Normal"/>
    <w:qFormat/>
    <w:rsid w:val="0048034C"/>
    <w:pPr>
      <w:spacing w:after="0"/>
      <w:ind w:left="-317"/>
    </w:pPr>
    <w:rPr>
      <w:noProof/>
      <w:sz w:val="12"/>
    </w:rPr>
  </w:style>
  <w:style w:type="paragraph" w:styleId="ListParagraph">
    <w:name w:val="List Paragraph"/>
    <w:basedOn w:val="Normal"/>
    <w:uiPriority w:val="34"/>
    <w:qFormat/>
    <w:rsid w:val="00311F7C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</w:rPr>
  </w:style>
  <w:style w:type="paragraph" w:customStyle="1" w:styleId="NoSpacing1">
    <w:name w:val="No Spacing1"/>
    <w:uiPriority w:val="1"/>
    <w:qFormat/>
    <w:rsid w:val="00AE7C1E"/>
    <w:rPr>
      <w:rFonts w:ascii="Times New Roman" w:eastAsia="Times New Roman" w:hAnsi="Times New Roman"/>
      <w:sz w:val="24"/>
      <w:szCs w:val="24"/>
      <w:lang w:val="sq-AL"/>
    </w:rPr>
  </w:style>
  <w:style w:type="paragraph" w:customStyle="1" w:styleId="yiv1181978106msonormal">
    <w:name w:val="yiv1181978106msonormal"/>
    <w:basedOn w:val="Normal"/>
    <w:rsid w:val="00AE7C1E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yiv3832573540gmail-msonormal">
    <w:name w:val="yiv3832573540gmail-msonormal"/>
    <w:basedOn w:val="Normal"/>
    <w:rsid w:val="00F4307B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yiv2358686167gmail-nospacing1">
    <w:name w:val="yiv2358686167gmail-nospacing1"/>
    <w:basedOn w:val="Normal"/>
    <w:rsid w:val="00F4307B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yiv2358686167gmail-yiv1181978106msonormal">
    <w:name w:val="yiv2358686167gmail-yiv1181978106msonormal"/>
    <w:basedOn w:val="Normal"/>
    <w:rsid w:val="00F4307B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yiv5703590321gmail-yiv2358686167gmail-nospacing1">
    <w:name w:val="yiv5703590321gmail-yiv2358686167gmail-nospacing1"/>
    <w:basedOn w:val="Normal"/>
    <w:rsid w:val="005F25EA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yiv7694802576msonormal">
    <w:name w:val="yiv7694802576msonormal"/>
    <w:basedOn w:val="Normal"/>
    <w:rsid w:val="0027638B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yiv7694802576gmail-yiv5703590321gmail-yiv2358686167gmail-nospacing1">
    <w:name w:val="yiv7694802576gmail-yiv5703590321gmail-yiv2358686167gmail-nospacing1"/>
    <w:basedOn w:val="Normal"/>
    <w:rsid w:val="0027638B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yiv7694802576gmail-yiv3832573540gmail-msonormal">
    <w:name w:val="yiv7694802576gmail-yiv3832573540gmail-msonormal"/>
    <w:basedOn w:val="Normal"/>
    <w:rsid w:val="0027638B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table" w:styleId="LightShading-Accent3">
    <w:name w:val="Light Shading Accent 3"/>
    <w:basedOn w:val="TableNormal"/>
    <w:uiPriority w:val="60"/>
    <w:rsid w:val="00E275B0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0C2400"/>
    <w:rPr>
      <w:rFonts w:ascii="Calibri" w:eastAsia="Calibri" w:hAnsi="Calibri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18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8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610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72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10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92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73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26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7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509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5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76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90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2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34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1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chart" Target="charts/chart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chart" Target="charts/chart4.xml"/><Relationship Id="rId2" Type="http://schemas.openxmlformats.org/officeDocument/2006/relationships/customXml" Target="../customXml/item2.xml"/><Relationship Id="rId16" Type="http://schemas.openxmlformats.org/officeDocument/2006/relationships/chart" Target="charts/chart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chart" Target="charts/chart2.xml"/><Relationship Id="rId10" Type="http://schemas.openxmlformats.org/officeDocument/2006/relationships/endnotes" Target="endnotes.xml"/><Relationship Id="rId19" Type="http://schemas.openxmlformats.org/officeDocument/2006/relationships/chart" Target="charts/chart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kelqim\AppData\Roaming\Microsoft\Templates\Newsletter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wnloads\Pasqyra%2014SH%20DHJETOR%202023%20-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\Buletini%20i%2014%20SH\COVID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\Buletini%20i%2014%20SH\COVID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wnloads\P&#235;rgjigje%20Analizash_2620240118085622.csv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Sheet1!$E$8:$E$22</c:f>
              <c:strCache>
                <c:ptCount val="15"/>
                <c:pt idx="0">
                  <c:v>&lt;1vjec</c:v>
                </c:pt>
                <c:pt idx="1">
                  <c:v>1-4</c:v>
                </c:pt>
                <c:pt idx="2">
                  <c:v>4-9</c:v>
                </c:pt>
                <c:pt idx="3">
                  <c:v>10-14</c:v>
                </c:pt>
                <c:pt idx="4">
                  <c:v>15-19</c:v>
                </c:pt>
                <c:pt idx="5">
                  <c:v>20-24</c:v>
                </c:pt>
                <c:pt idx="6">
                  <c:v>25-29</c:v>
                </c:pt>
                <c:pt idx="7">
                  <c:v>30-34</c:v>
                </c:pt>
                <c:pt idx="8">
                  <c:v>35-39</c:v>
                </c:pt>
                <c:pt idx="9">
                  <c:v>40-44</c:v>
                </c:pt>
                <c:pt idx="10">
                  <c:v>45-49</c:v>
                </c:pt>
                <c:pt idx="11">
                  <c:v>50-54</c:v>
                </c:pt>
                <c:pt idx="12">
                  <c:v>55-59</c:v>
                </c:pt>
                <c:pt idx="13">
                  <c:v>60-64</c:v>
                </c:pt>
                <c:pt idx="14">
                  <c:v>65+</c:v>
                </c:pt>
              </c:strCache>
            </c:strRef>
          </c:cat>
          <c:val>
            <c:numRef>
              <c:f>Sheet1!$F$8:$F$22</c:f>
              <c:numCache>
                <c:formatCode>General</c:formatCode>
                <c:ptCount val="15"/>
                <c:pt idx="1">
                  <c:v>59</c:v>
                </c:pt>
                <c:pt idx="2">
                  <c:v>107</c:v>
                </c:pt>
                <c:pt idx="3">
                  <c:v>37</c:v>
                </c:pt>
                <c:pt idx="4">
                  <c:v>1</c:v>
                </c:pt>
                <c:pt idx="6">
                  <c:v>1</c:v>
                </c:pt>
                <c:pt idx="7">
                  <c:v>3</c:v>
                </c:pt>
                <c:pt idx="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93-421D-9778-4733947296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02373504"/>
        <c:axId val="1968682896"/>
      </c:barChart>
      <c:catAx>
        <c:axId val="1902373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68682896"/>
        <c:crosses val="autoZero"/>
        <c:auto val="1"/>
        <c:lblAlgn val="ctr"/>
        <c:lblOffset val="100"/>
        <c:noMultiLvlLbl val="0"/>
      </c:catAx>
      <c:valAx>
        <c:axId val="1968682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02373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145866141732282"/>
          <c:y val="6.597331583552056E-2"/>
          <c:w val="0.51041601049868779"/>
          <c:h val="0.85069335083114628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5B2-43F5-A015-6C3FD089419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5B2-43F5-A015-6C3FD089419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5B2-43F5-A015-6C3FD089419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85B2-43F5-A015-6C3FD089419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85B2-43F5-A015-6C3FD089419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85B2-43F5-A015-6C3FD0894191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85B2-43F5-A015-6C3FD0894191}"/>
              </c:ext>
            </c:extLst>
          </c:dPt>
          <c:dPt>
            <c:idx val="7"/>
            <c:bubble3D val="0"/>
            <c:spPr>
              <a:solidFill>
                <a:srgbClr val="FF0000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85B2-43F5-A015-6C3FD0894191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85B2-43F5-A015-6C3FD089419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'DHJETOR HBV'!$D$17:$D$25</c:f>
              <c:strCache>
                <c:ptCount val="9"/>
                <c:pt idx="0">
                  <c:v>15-24 vjec</c:v>
                </c:pt>
                <c:pt idx="1">
                  <c:v>30-34 vjec</c:v>
                </c:pt>
                <c:pt idx="2">
                  <c:v>35-39 vjec</c:v>
                </c:pt>
                <c:pt idx="3">
                  <c:v>40-44 vjec</c:v>
                </c:pt>
                <c:pt idx="4">
                  <c:v>45-49 vjec</c:v>
                </c:pt>
                <c:pt idx="5">
                  <c:v>50-54 vjec</c:v>
                </c:pt>
                <c:pt idx="6">
                  <c:v>55-59 vjec</c:v>
                </c:pt>
                <c:pt idx="7">
                  <c:v>60-64 vjev</c:v>
                </c:pt>
                <c:pt idx="8">
                  <c:v>65&lt; vjec</c:v>
                </c:pt>
              </c:strCache>
            </c:strRef>
          </c:cat>
          <c:val>
            <c:numRef>
              <c:f>'DHJETOR HBV'!$E$17:$E$25</c:f>
              <c:numCache>
                <c:formatCode>0.0</c:formatCode>
                <c:ptCount val="9"/>
                <c:pt idx="0">
                  <c:v>1.5384615384615385</c:v>
                </c:pt>
                <c:pt idx="1">
                  <c:v>15.384615384615385</c:v>
                </c:pt>
                <c:pt idx="2">
                  <c:v>15.384615384615385</c:v>
                </c:pt>
                <c:pt idx="3">
                  <c:v>13.846153846153847</c:v>
                </c:pt>
                <c:pt idx="4">
                  <c:v>9.2307692307692317</c:v>
                </c:pt>
                <c:pt idx="5">
                  <c:v>9.2307692307692317</c:v>
                </c:pt>
                <c:pt idx="6">
                  <c:v>12.307692307692308</c:v>
                </c:pt>
                <c:pt idx="7">
                  <c:v>16.923076923076923</c:v>
                </c:pt>
                <c:pt idx="8">
                  <c:v>7.6923076923076925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85B2-43F5-A015-6C3FD0894191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7577657480314961"/>
          <c:y val="9.7222222222222224E-2"/>
          <c:w val="0.18724628171478566"/>
          <c:h val="0.6168992417614463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'KRAHASIM MUAJ'!$J$4</c:f>
              <c:strCache>
                <c:ptCount val="1"/>
                <c:pt idx="0">
                  <c:v>Raste te reja te testuar HbsAg pozitiv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'KRAHASIM MUAJ'!$I$5:$I$16</c:f>
              <c:strCache>
                <c:ptCount val="12"/>
                <c:pt idx="0">
                  <c:v>Janar</c:v>
                </c:pt>
                <c:pt idx="1">
                  <c:v>Shkurt</c:v>
                </c:pt>
                <c:pt idx="2">
                  <c:v>Mars</c:v>
                </c:pt>
                <c:pt idx="3">
                  <c:v>Prill</c:v>
                </c:pt>
                <c:pt idx="4">
                  <c:v>Maj</c:v>
                </c:pt>
                <c:pt idx="5">
                  <c:v>Qershor</c:v>
                </c:pt>
                <c:pt idx="6">
                  <c:v>Korrik</c:v>
                </c:pt>
                <c:pt idx="7">
                  <c:v>Gusht</c:v>
                </c:pt>
                <c:pt idx="8">
                  <c:v>Shtator</c:v>
                </c:pt>
                <c:pt idx="9">
                  <c:v>Tetor</c:v>
                </c:pt>
                <c:pt idx="10">
                  <c:v>Nentor</c:v>
                </c:pt>
                <c:pt idx="11">
                  <c:v>Dhjetor</c:v>
                </c:pt>
              </c:strCache>
            </c:strRef>
          </c:cat>
          <c:val>
            <c:numRef>
              <c:f>'KRAHASIM MUAJ'!$J$5:$J$16</c:f>
              <c:numCache>
                <c:formatCode>General</c:formatCode>
                <c:ptCount val="12"/>
                <c:pt idx="0">
                  <c:v>45</c:v>
                </c:pt>
                <c:pt idx="1">
                  <c:v>41</c:v>
                </c:pt>
                <c:pt idx="2">
                  <c:v>42</c:v>
                </c:pt>
                <c:pt idx="3">
                  <c:v>155</c:v>
                </c:pt>
                <c:pt idx="4">
                  <c:v>103</c:v>
                </c:pt>
                <c:pt idx="5">
                  <c:v>92</c:v>
                </c:pt>
                <c:pt idx="6">
                  <c:v>95</c:v>
                </c:pt>
                <c:pt idx="7">
                  <c:v>72</c:v>
                </c:pt>
                <c:pt idx="8">
                  <c:v>109</c:v>
                </c:pt>
                <c:pt idx="9">
                  <c:v>88</c:v>
                </c:pt>
                <c:pt idx="10">
                  <c:v>82</c:v>
                </c:pt>
                <c:pt idx="11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8A-4319-B5D9-AA94F4E7ED32}"/>
            </c:ext>
          </c:extLst>
        </c:ser>
        <c:ser>
          <c:idx val="1"/>
          <c:order val="1"/>
          <c:tx>
            <c:strRef>
              <c:f>'KRAHASIM MUAJ'!$K$4</c:f>
              <c:strCache>
                <c:ptCount val="1"/>
                <c:pt idx="0">
                  <c:v>Raste reja te konfirmuar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'KRAHASIM MUAJ'!$I$5:$I$16</c:f>
              <c:strCache>
                <c:ptCount val="12"/>
                <c:pt idx="0">
                  <c:v>Janar</c:v>
                </c:pt>
                <c:pt idx="1">
                  <c:v>Shkurt</c:v>
                </c:pt>
                <c:pt idx="2">
                  <c:v>Mars</c:v>
                </c:pt>
                <c:pt idx="3">
                  <c:v>Prill</c:v>
                </c:pt>
                <c:pt idx="4">
                  <c:v>Maj</c:v>
                </c:pt>
                <c:pt idx="5">
                  <c:v>Qershor</c:v>
                </c:pt>
                <c:pt idx="6">
                  <c:v>Korrik</c:v>
                </c:pt>
                <c:pt idx="7">
                  <c:v>Gusht</c:v>
                </c:pt>
                <c:pt idx="8">
                  <c:v>Shtator</c:v>
                </c:pt>
                <c:pt idx="9">
                  <c:v>Tetor</c:v>
                </c:pt>
                <c:pt idx="10">
                  <c:v>Nentor</c:v>
                </c:pt>
                <c:pt idx="11">
                  <c:v>Dhjetor</c:v>
                </c:pt>
              </c:strCache>
            </c:strRef>
          </c:cat>
          <c:val>
            <c:numRef>
              <c:f>'KRAHASIM MUAJ'!$K$5:$K$16</c:f>
              <c:numCache>
                <c:formatCode>General</c:formatCode>
                <c:ptCount val="12"/>
                <c:pt idx="0">
                  <c:v>1</c:v>
                </c:pt>
                <c:pt idx="1">
                  <c:v>4</c:v>
                </c:pt>
                <c:pt idx="2">
                  <c:v>8</c:v>
                </c:pt>
                <c:pt idx="3">
                  <c:v>15</c:v>
                </c:pt>
                <c:pt idx="4">
                  <c:v>29</c:v>
                </c:pt>
                <c:pt idx="5">
                  <c:v>33</c:v>
                </c:pt>
                <c:pt idx="6">
                  <c:v>39</c:v>
                </c:pt>
                <c:pt idx="7">
                  <c:v>27</c:v>
                </c:pt>
                <c:pt idx="8">
                  <c:v>39</c:v>
                </c:pt>
                <c:pt idx="9">
                  <c:v>40</c:v>
                </c:pt>
                <c:pt idx="10">
                  <c:v>34</c:v>
                </c:pt>
                <c:pt idx="11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B8A-4319-B5D9-AA94F4E7ED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4919152"/>
        <c:axId val="315249600"/>
      </c:barChart>
      <c:catAx>
        <c:axId val="28491915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Muaj</a:t>
                </a:r>
              </a:p>
            </c:rich>
          </c:tx>
          <c:layout>
            <c:manualLayout>
              <c:xMode val="edge"/>
              <c:yMode val="edge"/>
              <c:x val="0.38494313210848646"/>
              <c:y val="0.809814085739282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15249600"/>
        <c:crosses val="autoZero"/>
        <c:auto val="1"/>
        <c:lblAlgn val="ctr"/>
        <c:lblOffset val="100"/>
        <c:noMultiLvlLbl val="0"/>
      </c:catAx>
      <c:valAx>
        <c:axId val="31524960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Raste</a:t>
                </a:r>
              </a:p>
            </c:rich>
          </c:tx>
          <c:layout>
            <c:manualLayout>
              <c:xMode val="edge"/>
              <c:yMode val="edge"/>
              <c:x val="2.2222222222222223E-2"/>
              <c:y val="0.2809062408865558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84919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5468788276465442"/>
          <c:y val="6.0763342082239678E-2"/>
          <c:w val="0.67951312335958003"/>
          <c:h val="7.81255468066491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4330927384076992E-2"/>
          <c:y val="0.10185185185185185"/>
          <c:w val="0.91566907261592301"/>
          <c:h val="0.7728083989501312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Sheet2!$N$34:$N$42</c:f>
              <c:strCache>
                <c:ptCount val="9"/>
                <c:pt idx="0">
                  <c:v>0-04</c:v>
                </c:pt>
                <c:pt idx="1">
                  <c:v>05-14</c:v>
                </c:pt>
                <c:pt idx="2">
                  <c:v>15-24</c:v>
                </c:pt>
                <c:pt idx="3">
                  <c:v>25-34</c:v>
                </c:pt>
                <c:pt idx="4">
                  <c:v>35-44</c:v>
                </c:pt>
                <c:pt idx="5">
                  <c:v>45-54</c:v>
                </c:pt>
                <c:pt idx="6">
                  <c:v>55-64</c:v>
                </c:pt>
                <c:pt idx="7">
                  <c:v>65-74</c:v>
                </c:pt>
                <c:pt idx="8">
                  <c:v>75+</c:v>
                </c:pt>
              </c:strCache>
            </c:strRef>
          </c:cat>
          <c:val>
            <c:numRef>
              <c:f>Sheet2!$AN$34:$AN$42</c:f>
              <c:numCache>
                <c:formatCode>0.00</c:formatCode>
                <c:ptCount val="9"/>
                <c:pt idx="0">
                  <c:v>2.6356711736643734</c:v>
                </c:pt>
                <c:pt idx="1">
                  <c:v>0.59813441874792517</c:v>
                </c:pt>
                <c:pt idx="2">
                  <c:v>2.3043332987683338</c:v>
                </c:pt>
                <c:pt idx="3">
                  <c:v>8.6993747896697204</c:v>
                </c:pt>
                <c:pt idx="4">
                  <c:v>10.507670599537663</c:v>
                </c:pt>
                <c:pt idx="5">
                  <c:v>9.5811923930807374</c:v>
                </c:pt>
                <c:pt idx="6">
                  <c:v>13.94412022930331</c:v>
                </c:pt>
                <c:pt idx="7">
                  <c:v>20.367594342696997</c:v>
                </c:pt>
                <c:pt idx="8">
                  <c:v>17.455053237912377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96-4611-826B-AFD306AA865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-627254032"/>
        <c:axId val="-627253488"/>
      </c:barChart>
      <c:catAx>
        <c:axId val="-6272540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Grupmosha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n-US"/>
          </a:p>
        </c:txPr>
        <c:crossAx val="-627253488"/>
        <c:crosses val="autoZero"/>
        <c:auto val="1"/>
        <c:lblAlgn val="ctr"/>
        <c:lblOffset val="100"/>
        <c:noMultiLvlLbl val="0"/>
      </c:catAx>
      <c:valAx>
        <c:axId val="-627253488"/>
        <c:scaling>
          <c:orientation val="minMax"/>
        </c:scaling>
        <c:delete val="1"/>
        <c:axPos val="l"/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Incidenca/100000 banore</a:t>
                </a:r>
              </a:p>
            </c:rich>
          </c:tx>
          <c:layout>
            <c:manualLayout>
              <c:xMode val="edge"/>
              <c:yMode val="edge"/>
              <c:x val="6.4788732394366194E-2"/>
              <c:y val="1.2769757946923302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" sourceLinked="1"/>
        <c:majorTickMark val="none"/>
        <c:minorTickMark val="none"/>
        <c:tickLblPos val="nextTo"/>
        <c:crossAx val="-627254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729066999155225"/>
          <c:y val="2.0156308550099662E-2"/>
          <c:w val="0.72869909333622451"/>
          <c:h val="0.9538182360740838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'Muaji Gusht 2023'!$C$2</c:f>
              <c:strCache>
                <c:ptCount val="1"/>
                <c:pt idx="0">
                  <c:v>Incidenca Dhjetor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'Muaji Gusht 2023'!$B$3:$B$63</c:f>
              <c:strCache>
                <c:ptCount val="61"/>
                <c:pt idx="0">
                  <c:v>Himare</c:v>
                </c:pt>
                <c:pt idx="1">
                  <c:v>Sarande</c:v>
                </c:pt>
                <c:pt idx="2">
                  <c:v>Dropull</c:v>
                </c:pt>
                <c:pt idx="3">
                  <c:v>Kolonje</c:v>
                </c:pt>
                <c:pt idx="4">
                  <c:v>Gjirokaster</c:v>
                </c:pt>
                <c:pt idx="5">
                  <c:v>Rrogozhinë</c:v>
                </c:pt>
                <c:pt idx="6">
                  <c:v>Tepelene</c:v>
                </c:pt>
                <c:pt idx="7">
                  <c:v>Kavajë</c:v>
                </c:pt>
                <c:pt idx="8">
                  <c:v>Tiranë</c:v>
                </c:pt>
                <c:pt idx="9">
                  <c:v>Permet</c:v>
                </c:pt>
                <c:pt idx="10">
                  <c:v>Memaliaj</c:v>
                </c:pt>
                <c:pt idx="11">
                  <c:v>Lushnje</c:v>
                </c:pt>
                <c:pt idx="12">
                  <c:v>Vau I Dejes</c:v>
                </c:pt>
                <c:pt idx="13">
                  <c:v>Roskovec</c:v>
                </c:pt>
                <c:pt idx="14">
                  <c:v>Polican</c:v>
                </c:pt>
                <c:pt idx="15">
                  <c:v>Patos</c:v>
                </c:pt>
                <c:pt idx="16">
                  <c:v>Durrës</c:v>
                </c:pt>
                <c:pt idx="17">
                  <c:v>Korçë</c:v>
                </c:pt>
                <c:pt idx="18">
                  <c:v>Fier</c:v>
                </c:pt>
                <c:pt idx="19">
                  <c:v>Selenice</c:v>
                </c:pt>
                <c:pt idx="20">
                  <c:v>Mirditë</c:v>
                </c:pt>
                <c:pt idx="21">
                  <c:v>Vlorë</c:v>
                </c:pt>
                <c:pt idx="22">
                  <c:v>Vore</c:v>
                </c:pt>
                <c:pt idx="23">
                  <c:v>Peqin</c:v>
                </c:pt>
                <c:pt idx="24">
                  <c:v>Tropojë</c:v>
                </c:pt>
                <c:pt idx="25">
                  <c:v>Berat</c:v>
                </c:pt>
                <c:pt idx="26">
                  <c:v>Kucove</c:v>
                </c:pt>
                <c:pt idx="27">
                  <c:v>Shijak</c:v>
                </c:pt>
                <c:pt idx="28">
                  <c:v>Maliq</c:v>
                </c:pt>
                <c:pt idx="29">
                  <c:v>Shkodër</c:v>
                </c:pt>
                <c:pt idx="30">
                  <c:v>Kurbin</c:v>
                </c:pt>
                <c:pt idx="31">
                  <c:v>Kamez</c:v>
                </c:pt>
                <c:pt idx="32">
                  <c:v>Krujë</c:v>
                </c:pt>
                <c:pt idx="33">
                  <c:v>Diber</c:v>
                </c:pt>
                <c:pt idx="34">
                  <c:v>Lezhë</c:v>
                </c:pt>
                <c:pt idx="35">
                  <c:v>Elbasan</c:v>
                </c:pt>
                <c:pt idx="36">
                  <c:v>Belsh</c:v>
                </c:pt>
                <c:pt idx="37">
                  <c:v>Bulqize</c:v>
                </c:pt>
                <c:pt idx="38">
                  <c:v>Cerrik</c:v>
                </c:pt>
                <c:pt idx="39">
                  <c:v>Delvine</c:v>
                </c:pt>
                <c:pt idx="40">
                  <c:v>Devoll</c:v>
                </c:pt>
                <c:pt idx="41">
                  <c:v>Divjake</c:v>
                </c:pt>
                <c:pt idx="42">
                  <c:v>Finiq</c:v>
                </c:pt>
                <c:pt idx="43">
                  <c:v>Fushe Arrez</c:v>
                </c:pt>
                <c:pt idx="44">
                  <c:v>Gramsh</c:v>
                </c:pt>
                <c:pt idx="45">
                  <c:v>Has</c:v>
                </c:pt>
                <c:pt idx="46">
                  <c:v>Kelcyre</c:v>
                </c:pt>
                <c:pt idx="47">
                  <c:v>Klos</c:v>
                </c:pt>
                <c:pt idx="48">
                  <c:v>Konispol </c:v>
                </c:pt>
                <c:pt idx="49">
                  <c:v>Kukës</c:v>
                </c:pt>
                <c:pt idx="50">
                  <c:v>Libohove</c:v>
                </c:pt>
                <c:pt idx="51">
                  <c:v>Librazhd</c:v>
                </c:pt>
                <c:pt idx="52">
                  <c:v>Malesi e Madhe</c:v>
                </c:pt>
                <c:pt idx="53">
                  <c:v>Mallakastër</c:v>
                </c:pt>
                <c:pt idx="54">
                  <c:v>Mat</c:v>
                </c:pt>
                <c:pt idx="55">
                  <c:v>Pogradec</c:v>
                </c:pt>
                <c:pt idx="56">
                  <c:v>Prrenjas</c:v>
                </c:pt>
                <c:pt idx="57">
                  <c:v>Pukë</c:v>
                </c:pt>
                <c:pt idx="58">
                  <c:v>Pustec</c:v>
                </c:pt>
                <c:pt idx="59">
                  <c:v>Skrapar</c:v>
                </c:pt>
                <c:pt idx="60">
                  <c:v>Ura Vajgurore</c:v>
                </c:pt>
              </c:strCache>
            </c:strRef>
          </c:cat>
          <c:val>
            <c:numRef>
              <c:f>'Muaji Gusht 2023'!$C$3:$C$63</c:f>
              <c:numCache>
                <c:formatCode>0.00</c:formatCode>
                <c:ptCount val="61"/>
                <c:pt idx="0">
                  <c:v>121.99372603694668</c:v>
                </c:pt>
                <c:pt idx="1">
                  <c:v>64.270529490285256</c:v>
                </c:pt>
                <c:pt idx="2">
                  <c:v>54.540496318516496</c:v>
                </c:pt>
                <c:pt idx="3">
                  <c:v>54.200542005420054</c:v>
                </c:pt>
                <c:pt idx="4">
                  <c:v>51.381368325362629</c:v>
                </c:pt>
                <c:pt idx="5">
                  <c:v>27.090482210583346</c:v>
                </c:pt>
                <c:pt idx="6">
                  <c:v>22.348865795060902</c:v>
                </c:pt>
                <c:pt idx="7">
                  <c:v>19.953110191051032</c:v>
                </c:pt>
                <c:pt idx="8">
                  <c:v>19.733702652568429</c:v>
                </c:pt>
                <c:pt idx="9">
                  <c:v>18.84303749764462</c:v>
                </c:pt>
                <c:pt idx="10">
                  <c:v>18.767007600638077</c:v>
                </c:pt>
                <c:pt idx="11">
                  <c:v>16.734601178594055</c:v>
                </c:pt>
                <c:pt idx="12">
                  <c:v>12.994259594731975</c:v>
                </c:pt>
                <c:pt idx="13">
                  <c:v>9.1987857602796428</c:v>
                </c:pt>
                <c:pt idx="14">
                  <c:v>9.1299187437231808</c:v>
                </c:pt>
                <c:pt idx="15">
                  <c:v>8.711180800557516</c:v>
                </c:pt>
                <c:pt idx="16">
                  <c:v>8.5660442007880775</c:v>
                </c:pt>
                <c:pt idx="17">
                  <c:v>7.8953601600126326</c:v>
                </c:pt>
                <c:pt idx="18">
                  <c:v>5.8016659069247032</c:v>
                </c:pt>
                <c:pt idx="19">
                  <c:v>5.4124269322364142</c:v>
                </c:pt>
                <c:pt idx="20">
                  <c:v>4.5242727231597524</c:v>
                </c:pt>
                <c:pt idx="21">
                  <c:v>3.9198776998157654</c:v>
                </c:pt>
                <c:pt idx="22">
                  <c:v>3.9198776998157654</c:v>
                </c:pt>
                <c:pt idx="23">
                  <c:v>3.8261401897765532</c:v>
                </c:pt>
                <c:pt idx="24">
                  <c:v>3.6636746656896868</c:v>
                </c:pt>
                <c:pt idx="25">
                  <c:v>3.3316120004664258</c:v>
                </c:pt>
                <c:pt idx="26">
                  <c:v>3.1987716716780756</c:v>
                </c:pt>
                <c:pt idx="27">
                  <c:v>2.8974589285196881</c:v>
                </c:pt>
                <c:pt idx="28">
                  <c:v>2.394808056134301</c:v>
                </c:pt>
                <c:pt idx="29">
                  <c:v>2.2121936111848508</c:v>
                </c:pt>
                <c:pt idx="30">
                  <c:v>2.1602471322719317</c:v>
                </c:pt>
                <c:pt idx="31">
                  <c:v>1.9195700163163452</c:v>
                </c:pt>
                <c:pt idx="32">
                  <c:v>1.6718493998060653</c:v>
                </c:pt>
                <c:pt idx="33">
                  <c:v>1.6228760609552249</c:v>
                </c:pt>
                <c:pt idx="34">
                  <c:v>1.5236237868145597</c:v>
                </c:pt>
                <c:pt idx="35">
                  <c:v>0.705646583964887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8C-460D-A231-5CC7C78E47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348370144"/>
        <c:axId val="1396266080"/>
      </c:barChart>
      <c:catAx>
        <c:axId val="134837014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Bashkite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96266080"/>
        <c:crosses val="autoZero"/>
        <c:auto val="1"/>
        <c:lblAlgn val="ctr"/>
        <c:lblOffset val="100"/>
        <c:noMultiLvlLbl val="0"/>
      </c:catAx>
      <c:valAx>
        <c:axId val="13962660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Incidenca/100000 banore</a:t>
                </a:r>
              </a:p>
            </c:rich>
          </c:tx>
          <c:layout>
            <c:manualLayout>
              <c:xMode val="edge"/>
              <c:yMode val="edge"/>
              <c:x val="0.62251218597675295"/>
              <c:y val="0.8818709667182161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48370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4"/>
          <c:dPt>
            <c:idx val="0"/>
            <c:bubble3D val="0"/>
            <c:explosion val="13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90F9-4BBA-9103-E78B114B4789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90F9-4BBA-9103-E78B114B4789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90F9-4BBA-9103-E78B114B478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Sheet1!$O$25:$O$27</c:f>
              <c:strCache>
                <c:ptCount val="3"/>
                <c:pt idx="0">
                  <c:v>Negative</c:v>
                </c:pt>
                <c:pt idx="1">
                  <c:v>Grip (Tipi A)</c:v>
                </c:pt>
                <c:pt idx="2">
                  <c:v>Grip (Tipi B)</c:v>
                </c:pt>
              </c:strCache>
            </c:strRef>
          </c:cat>
          <c:val>
            <c:numRef>
              <c:f>Sheet1!$P$25:$P$27</c:f>
              <c:numCache>
                <c:formatCode>General</c:formatCode>
                <c:ptCount val="3"/>
                <c:pt idx="0">
                  <c:v>395</c:v>
                </c:pt>
                <c:pt idx="1">
                  <c:v>38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0F9-4BBA-9103-E78B114B478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110236220472442E-2"/>
          <c:y val="0.88946704578594338"/>
          <c:w val="0.49668416447944008"/>
          <c:h val="7.81255468066491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a95c48e-90d5-4707-a251-cb32a43d81f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7A3DEEFBEF944D8FAF8313A77D3EAD" ma:contentTypeVersion="13" ma:contentTypeDescription="Create a new document." ma:contentTypeScope="" ma:versionID="c3ffd620610d17a8aceb0e237369c3fc">
  <xsd:schema xmlns:xsd="http://www.w3.org/2001/XMLSchema" xmlns:xs="http://www.w3.org/2001/XMLSchema" xmlns:p="http://schemas.microsoft.com/office/2006/metadata/properties" xmlns:ns3="ba95c48e-90d5-4707-a251-cb32a43d81fc" xmlns:ns4="59dba0b1-2331-413a-bf70-42d6a4da40c1" targetNamespace="http://schemas.microsoft.com/office/2006/metadata/properties" ma:root="true" ma:fieldsID="6b65fd6e4b74b5800b7f21eda8e051c1" ns3:_="" ns4:_="">
    <xsd:import namespace="ba95c48e-90d5-4707-a251-cb32a43d81fc"/>
    <xsd:import namespace="59dba0b1-2331-413a-bf70-42d6a4da40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5c48e-90d5-4707-a251-cb32a43d8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ba0b1-2331-413a-bf70-42d6a4da40c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7F018-F2C2-4D2F-807F-1413DC6754FA}">
  <ds:schemaRefs>
    <ds:schemaRef ds:uri="http://schemas.microsoft.com/office/2006/metadata/properties"/>
    <ds:schemaRef ds:uri="http://schemas.microsoft.com/office/infopath/2007/PartnerControls"/>
    <ds:schemaRef ds:uri="ba95c48e-90d5-4707-a251-cb32a43d81fc"/>
  </ds:schemaRefs>
</ds:datastoreItem>
</file>

<file path=customXml/itemProps2.xml><?xml version="1.0" encoding="utf-8"?>
<ds:datastoreItem xmlns:ds="http://schemas.openxmlformats.org/officeDocument/2006/customXml" ds:itemID="{92A3C920-1A74-475E-8A67-490D956FB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95c48e-90d5-4707-a251-cb32a43d81fc"/>
    <ds:schemaRef ds:uri="59dba0b1-2331-413a-bf70-42d6a4da40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4DF96C-C0D1-40B9-B407-EAA8E38318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233F77-BAB3-4270-8178-E0FD267CB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0</TotalTime>
  <Pages>8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n0ak95</Company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>Title</dc:subject>
  <dc:creator>Shkelqim</dc:creator>
  <cp:lastModifiedBy>ISHP</cp:lastModifiedBy>
  <cp:revision>2</cp:revision>
  <cp:lastPrinted>2022-05-05T10:55:00Z</cp:lastPrinted>
  <dcterms:created xsi:type="dcterms:W3CDTF">2024-01-18T13:03:00Z</dcterms:created>
  <dcterms:modified xsi:type="dcterms:W3CDTF">2024-01-18T13:03:00Z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TC026866159991</vt:lpwstr>
  </property>
  <property fmtid="{D5CDD505-2E9C-101B-9397-08002B2CF9AE}" pid="3" name="ContentTypeId">
    <vt:lpwstr>0x010100817A3DEEFBEF944D8FAF8313A77D3EAD</vt:lpwstr>
  </property>
</Properties>
</file>