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jc w:val="center"/>
        <w:tblLayout w:type="fixed"/>
        <w:tblCellMar>
          <w:left w:w="0" w:type="dxa"/>
          <w:right w:w="0" w:type="dxa"/>
        </w:tblCellMar>
        <w:tblLook w:val="04A0" w:firstRow="1" w:lastRow="0" w:firstColumn="1" w:lastColumn="0" w:noHBand="0" w:noVBand="1"/>
      </w:tblPr>
      <w:tblGrid>
        <w:gridCol w:w="6151"/>
        <w:gridCol w:w="30"/>
        <w:gridCol w:w="5339"/>
      </w:tblGrid>
      <w:tr w:rsidR="00311F7C" w:rsidRPr="00FB117D" w14:paraId="2878E31F" w14:textId="77777777"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09F1366" w14:textId="77777777" w:rsidR="007A0A81" w:rsidRPr="000033DA" w:rsidRDefault="007F00A2" w:rsidP="00B134D9">
            <w:pPr>
              <w:spacing w:after="0"/>
              <w:jc w:val="center"/>
              <w:rPr>
                <w:sz w:val="16"/>
                <w:szCs w:val="16"/>
              </w:rPr>
            </w:pPr>
            <w:r>
              <w:rPr>
                <w:noProof/>
                <w:sz w:val="16"/>
                <w:szCs w:val="16"/>
              </w:rPr>
              <w:drawing>
                <wp:inline distT="0" distB="0" distL="0" distR="0" wp14:anchorId="1977C8A8" wp14:editId="23598F67">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14:paraId="71B7D42B" w14:textId="77777777"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firstRow="1" w:lastRow="0" w:firstColumn="1" w:lastColumn="0" w:noHBand="0" w:noVBand="1"/>
            </w:tblPr>
            <w:tblGrid>
              <w:gridCol w:w="5329"/>
            </w:tblGrid>
            <w:tr w:rsidR="00311F7C" w:rsidRPr="00F23820" w14:paraId="7F403FA4" w14:textId="77777777">
              <w:tc>
                <w:tcPr>
                  <w:tcW w:w="5000" w:type="pct"/>
                </w:tcPr>
                <w:p w14:paraId="34536498" w14:textId="77777777"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MUNDSHMERIS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14:paraId="7E46DAAE" w14:textId="77777777"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(Pasqyra 14 Sh)</w:t>
                  </w:r>
                </w:p>
              </w:tc>
            </w:tr>
            <w:tr w:rsidR="00311F7C" w:rsidRPr="00F23820" w14:paraId="63783555" w14:textId="77777777" w:rsidTr="00F04F8D">
              <w:trPr>
                <w:trHeight w:val="360"/>
              </w:trPr>
              <w:tc>
                <w:tcPr>
                  <w:tcW w:w="5000" w:type="pct"/>
                  <w:vAlign w:val="bottom"/>
                </w:tcPr>
                <w:p w14:paraId="5ED66F49" w14:textId="77777777" w:rsidR="00311F7C" w:rsidRPr="00BD2D60" w:rsidRDefault="00311F7C" w:rsidP="009138D4">
                  <w:pPr>
                    <w:pStyle w:val="Subtitle"/>
                    <w:jc w:val="center"/>
                    <w:rPr>
                      <w:rFonts w:ascii="Times New Roman" w:hAnsi="Times New Roman"/>
                      <w:sz w:val="36"/>
                      <w:szCs w:val="36"/>
                    </w:rPr>
                  </w:pPr>
                </w:p>
              </w:tc>
            </w:tr>
          </w:tbl>
          <w:p w14:paraId="15A2FAB6" w14:textId="77777777" w:rsidR="00311F7C" w:rsidRPr="00BD2D60" w:rsidRDefault="00311F7C">
            <w:pPr>
              <w:pStyle w:val="Subtitle"/>
              <w:rPr>
                <w:rFonts w:ascii="Times New Roman" w:hAnsi="Times New Roman"/>
                <w:sz w:val="36"/>
                <w:szCs w:val="36"/>
              </w:rPr>
            </w:pPr>
          </w:p>
        </w:tc>
      </w:tr>
      <w:tr w:rsidR="00311F7C" w:rsidRPr="00FB117D" w14:paraId="6524D7CE" w14:textId="77777777" w:rsidTr="0038009F">
        <w:trPr>
          <w:cantSplit/>
          <w:trHeight w:hRule="exact" w:val="72"/>
          <w:jc w:val="center"/>
        </w:trPr>
        <w:tc>
          <w:tcPr>
            <w:tcW w:w="6151" w:type="dxa"/>
            <w:tcBorders>
              <w:top w:val="single" w:sz="4" w:space="0" w:color="FFFFFF"/>
            </w:tcBorders>
            <w:shd w:val="clear" w:color="auto" w:fill="auto"/>
          </w:tcPr>
          <w:p w14:paraId="40ADEF48" w14:textId="77777777" w:rsidR="00311F7C" w:rsidRPr="000033DA" w:rsidRDefault="00311F7C">
            <w:pPr>
              <w:rPr>
                <w:sz w:val="16"/>
                <w:szCs w:val="16"/>
              </w:rPr>
            </w:pPr>
          </w:p>
        </w:tc>
        <w:tc>
          <w:tcPr>
            <w:tcW w:w="30" w:type="dxa"/>
            <w:shd w:val="clear" w:color="auto" w:fill="auto"/>
          </w:tcPr>
          <w:p w14:paraId="6BC180E2" w14:textId="77777777" w:rsidR="00311F7C" w:rsidRPr="00FB117D" w:rsidRDefault="00311F7C">
            <w:pPr>
              <w:pStyle w:val="NoSpacing"/>
            </w:pPr>
          </w:p>
        </w:tc>
        <w:tc>
          <w:tcPr>
            <w:tcW w:w="5339" w:type="dxa"/>
            <w:tcBorders>
              <w:top w:val="single" w:sz="4" w:space="0" w:color="FFFFFF"/>
            </w:tcBorders>
            <w:shd w:val="clear" w:color="auto" w:fill="auto"/>
          </w:tcPr>
          <w:p w14:paraId="797A553C" w14:textId="77777777" w:rsidR="00311F7C" w:rsidRPr="00F23820" w:rsidRDefault="00311F7C">
            <w:pPr>
              <w:pStyle w:val="NoSpacing"/>
              <w:rPr>
                <w:rFonts w:ascii="Times New Roman" w:hAnsi="Times New Roman"/>
                <w:sz w:val="36"/>
                <w:szCs w:val="36"/>
              </w:rPr>
            </w:pPr>
          </w:p>
        </w:tc>
      </w:tr>
      <w:tr w:rsidR="00311F7C" w:rsidRPr="00FB117D" w14:paraId="7022EA8D" w14:textId="77777777" w:rsidTr="0038009F">
        <w:trPr>
          <w:cantSplit/>
          <w:trHeight w:val="360"/>
          <w:jc w:val="center"/>
        </w:trPr>
        <w:tc>
          <w:tcPr>
            <w:tcW w:w="6151" w:type="dxa"/>
            <w:shd w:val="clear" w:color="auto" w:fill="FFA830"/>
            <w:tcMar>
              <w:left w:w="0" w:type="dxa"/>
              <w:right w:w="115" w:type="dxa"/>
            </w:tcMar>
          </w:tcPr>
          <w:p w14:paraId="5177E129" w14:textId="77777777"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14:paraId="7F05CE3D" w14:textId="77777777" w:rsidR="00311F7C" w:rsidRPr="008871F6" w:rsidRDefault="00311F7C">
            <w:pPr>
              <w:pStyle w:val="NoSpacing"/>
              <w:rPr>
                <w:lang w:val="it-IT"/>
              </w:rPr>
            </w:pPr>
          </w:p>
        </w:tc>
        <w:tc>
          <w:tcPr>
            <w:tcW w:w="5339" w:type="dxa"/>
            <w:shd w:val="clear" w:color="auto" w:fill="404040"/>
            <w:tcMar>
              <w:left w:w="0" w:type="dxa"/>
              <w:right w:w="115" w:type="dxa"/>
            </w:tcMar>
            <w:vAlign w:val="center"/>
          </w:tcPr>
          <w:p w14:paraId="1CC5ED07" w14:textId="27595BB4" w:rsidR="00311F7C" w:rsidRPr="00BD2D60" w:rsidRDefault="00952DB2" w:rsidP="00B134D9">
            <w:pPr>
              <w:pStyle w:val="Heading4"/>
              <w:jc w:val="center"/>
              <w:rPr>
                <w:rFonts w:ascii="Times New Roman" w:hAnsi="Times New Roman"/>
                <w:sz w:val="20"/>
              </w:rPr>
            </w:pPr>
            <w:r>
              <w:rPr>
                <w:rFonts w:ascii="Times New Roman" w:hAnsi="Times New Roman"/>
                <w:sz w:val="20"/>
              </w:rPr>
              <w:t>Qershor</w:t>
            </w:r>
            <w:r w:rsidR="00475007" w:rsidRPr="00BD2D60">
              <w:rPr>
                <w:rFonts w:ascii="Times New Roman" w:hAnsi="Times New Roman"/>
                <w:sz w:val="20"/>
              </w:rPr>
              <w:t>,</w:t>
            </w:r>
            <w:r w:rsidR="00F6259D" w:rsidRPr="00BD2D60">
              <w:rPr>
                <w:rFonts w:ascii="Times New Roman" w:hAnsi="Times New Roman"/>
                <w:sz w:val="20"/>
              </w:rPr>
              <w:t xml:space="preserve"> </w:t>
            </w:r>
            <w:r w:rsidR="008871F6">
              <w:rPr>
                <w:rFonts w:ascii="Times New Roman" w:hAnsi="Times New Roman"/>
                <w:sz w:val="20"/>
              </w:rPr>
              <w:t>2022</w:t>
            </w:r>
          </w:p>
        </w:tc>
      </w:tr>
    </w:tbl>
    <w:p w14:paraId="068D083B" w14:textId="77777777"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14:paraId="6B816D36" w14:textId="77777777"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14:paraId="5C3D5B46" w14:textId="52D5F0A6" w:rsidR="00597EC4"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BC5135">
        <w:rPr>
          <w:rFonts w:ascii="Times New Roman" w:hAnsi="Times New Roman"/>
          <w:color w:val="000000"/>
          <w:sz w:val="24"/>
          <w:szCs w:val="24"/>
          <w:lang w:val="sq-AL"/>
        </w:rPr>
        <w:t xml:space="preserve">Buletini Mujor i Sëmundshmërisë Infektive publikohet çdo muaj nga </w:t>
      </w:r>
      <w:r>
        <w:rPr>
          <w:rFonts w:ascii="Times New Roman" w:hAnsi="Times New Roman"/>
          <w:color w:val="000000"/>
          <w:sz w:val="24"/>
          <w:szCs w:val="24"/>
          <w:lang w:val="sq-AL"/>
        </w:rPr>
        <w:t>“</w:t>
      </w:r>
      <w:r w:rsidRPr="00BC5135">
        <w:rPr>
          <w:rFonts w:ascii="Times New Roman" w:hAnsi="Times New Roman"/>
          <w:color w:val="000000"/>
          <w:sz w:val="24"/>
          <w:szCs w:val="24"/>
          <w:lang w:val="sq-AL"/>
        </w:rPr>
        <w:t>Sektori i Survejancës dhe Shërbimi i Inteligjencës Epidemike</w:t>
      </w:r>
      <w:r>
        <w:rPr>
          <w:rFonts w:ascii="Times New Roman" w:hAnsi="Times New Roman"/>
          <w:color w:val="000000"/>
          <w:sz w:val="24"/>
          <w:szCs w:val="24"/>
          <w:lang w:val="sq-AL"/>
        </w:rPr>
        <w:t>”</w:t>
      </w:r>
      <w:r w:rsidRPr="00BC5135">
        <w:rPr>
          <w:rFonts w:ascii="Times New Roman" w:hAnsi="Times New Roman"/>
          <w:color w:val="000000"/>
          <w:sz w:val="24"/>
          <w:szCs w:val="24"/>
          <w:lang w:val="sq-AL"/>
        </w:rPr>
        <w:t xml:space="preserv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092271">
        <w:rPr>
          <w:rFonts w:ascii="Times New Roman" w:hAnsi="Times New Roman"/>
          <w:color w:val="000000"/>
          <w:sz w:val="24"/>
          <w:szCs w:val="24"/>
          <w:lang w:val="sq-AL"/>
        </w:rPr>
        <w:t>qershor</w:t>
      </w:r>
      <w:r w:rsidR="008871F6">
        <w:rPr>
          <w:rFonts w:ascii="Times New Roman" w:hAnsi="Times New Roman"/>
          <w:color w:val="000000"/>
          <w:sz w:val="24"/>
          <w:szCs w:val="24"/>
          <w:lang w:val="sq-AL"/>
        </w:rPr>
        <w:t xml:space="preserve"> 2022</w:t>
      </w:r>
      <w:r w:rsidRPr="00BC5135">
        <w:rPr>
          <w:rFonts w:ascii="Times New Roman" w:hAnsi="Times New Roman"/>
          <w:color w:val="000000"/>
          <w:sz w:val="24"/>
          <w:szCs w:val="24"/>
          <w:lang w:val="sq-AL"/>
        </w:rPr>
        <w:t xml:space="preserve"> janë të dhënat e raportuara nga Njësitë Vendore të Kujdesit Shëndetësor (NJVKSH) në rrethe</w:t>
      </w:r>
      <w:r w:rsidR="00597EC4">
        <w:rPr>
          <w:rFonts w:ascii="Times New Roman" w:hAnsi="Times New Roman"/>
          <w:color w:val="000000"/>
          <w:sz w:val="24"/>
          <w:szCs w:val="24"/>
          <w:lang w:val="sq-AL"/>
        </w:rPr>
        <w:t>.</w:t>
      </w:r>
    </w:p>
    <w:p w14:paraId="38E3727C" w14:textId="77777777" w:rsidR="009966E6" w:rsidRDefault="00FC775B" w:rsidP="00414EB7">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S</w:t>
      </w:r>
      <w:r w:rsidRPr="00FC775B">
        <w:rPr>
          <w:rFonts w:ascii="Times New Roman" w:hAnsi="Times New Roman"/>
          <w:b/>
          <w:bCs/>
          <w:sz w:val="24"/>
          <w:szCs w:val="24"/>
          <w:lang w:val="sq-AL"/>
        </w:rPr>
        <w:t>ë</w:t>
      </w:r>
      <w:r w:rsidR="00807E29" w:rsidRPr="00F52BDC">
        <w:rPr>
          <w:rFonts w:ascii="Times New Roman" w:hAnsi="Times New Roman"/>
          <w:b/>
          <w:bCs/>
          <w:sz w:val="24"/>
          <w:szCs w:val="24"/>
          <w:lang w:val="sq-AL"/>
        </w:rPr>
        <w:t>mundjet diarreike</w:t>
      </w:r>
    </w:p>
    <w:p w14:paraId="08ABC1A9" w14:textId="77777777" w:rsidR="00414EB7" w:rsidRPr="00F52BDC" w:rsidRDefault="00414EB7" w:rsidP="00414EB7">
      <w:pPr>
        <w:pStyle w:val="ListParagraph"/>
        <w:autoSpaceDE w:val="0"/>
        <w:autoSpaceDN w:val="0"/>
        <w:adjustRightInd w:val="0"/>
        <w:spacing w:after="0" w:line="360" w:lineRule="auto"/>
        <w:ind w:left="1080"/>
        <w:jc w:val="both"/>
        <w:rPr>
          <w:rFonts w:ascii="Times New Roman" w:hAnsi="Times New Roman"/>
          <w:b/>
          <w:bCs/>
          <w:sz w:val="24"/>
          <w:szCs w:val="24"/>
          <w:lang w:val="sq-AL"/>
        </w:rPr>
      </w:pPr>
    </w:p>
    <w:p w14:paraId="05D8429B" w14:textId="150D6C3F" w:rsidR="009E2E82" w:rsidRPr="009E2E82" w:rsidRDefault="00EB2D87" w:rsidP="009E2E82">
      <w:pPr>
        <w:autoSpaceDE w:val="0"/>
        <w:autoSpaceDN w:val="0"/>
        <w:adjustRightInd w:val="0"/>
        <w:spacing w:after="0" w:line="360" w:lineRule="auto"/>
        <w:jc w:val="both"/>
        <w:rPr>
          <w:rFonts w:ascii="Times New Roman" w:hAnsi="Times New Roman"/>
          <w:bCs/>
          <w:sz w:val="24"/>
          <w:szCs w:val="24"/>
          <w:lang w:val="sq-AL"/>
        </w:rPr>
      </w:pPr>
      <w:r w:rsidRPr="00F52BDC">
        <w:rPr>
          <w:rFonts w:ascii="Times New Roman" w:hAnsi="Times New Roman"/>
          <w:bCs/>
          <w:sz w:val="24"/>
          <w:szCs w:val="24"/>
          <w:lang w:val="sq-AL"/>
        </w:rPr>
        <w:t>S</w:t>
      </w:r>
      <w:r w:rsidR="002D77F1" w:rsidRPr="00F52BDC">
        <w:rPr>
          <w:rFonts w:ascii="Times New Roman" w:hAnsi="Times New Roman"/>
          <w:bCs/>
          <w:sz w:val="24"/>
          <w:szCs w:val="24"/>
          <w:lang w:val="sq-AL"/>
        </w:rPr>
        <w:t>ëmundjet</w:t>
      </w:r>
      <w:r w:rsidR="00807E29" w:rsidRPr="00F52BDC">
        <w:rPr>
          <w:rFonts w:ascii="Times New Roman" w:hAnsi="Times New Roman"/>
          <w:bCs/>
          <w:sz w:val="24"/>
          <w:szCs w:val="24"/>
          <w:lang w:val="sq-AL"/>
        </w:rPr>
        <w:t xml:space="preserve"> diarreike</w:t>
      </w:r>
      <w:r w:rsidRPr="00F52BDC">
        <w:rPr>
          <w:rFonts w:ascii="Times New Roman" w:hAnsi="Times New Roman"/>
          <w:bCs/>
          <w:sz w:val="24"/>
          <w:szCs w:val="24"/>
          <w:lang w:val="sq-AL"/>
        </w:rPr>
        <w:t>,</w:t>
      </w:r>
      <w:r w:rsidR="00807E29" w:rsidRPr="00F52BDC">
        <w:rPr>
          <w:rFonts w:ascii="Times New Roman" w:hAnsi="Times New Roman"/>
          <w:bCs/>
          <w:sz w:val="24"/>
          <w:szCs w:val="24"/>
          <w:lang w:val="sq-AL"/>
        </w:rPr>
        <w:t xml:space="preserve"> </w:t>
      </w:r>
      <w:r w:rsidR="00FC775B">
        <w:rPr>
          <w:rFonts w:ascii="Times New Roman" w:hAnsi="Times New Roman"/>
          <w:bCs/>
          <w:sz w:val="24"/>
          <w:szCs w:val="24"/>
          <w:lang w:val="sq-AL"/>
        </w:rPr>
        <w:t>gjat</w:t>
      </w:r>
      <w:r w:rsidR="00FC775B" w:rsidRPr="00FC775B">
        <w:rPr>
          <w:rFonts w:ascii="Times New Roman" w:hAnsi="Times New Roman"/>
          <w:bCs/>
          <w:sz w:val="24"/>
          <w:szCs w:val="24"/>
          <w:lang w:val="sq-AL"/>
        </w:rPr>
        <w:t>ë</w:t>
      </w:r>
      <w:r w:rsidRPr="00F52BDC">
        <w:rPr>
          <w:rFonts w:ascii="Times New Roman" w:hAnsi="Times New Roman"/>
          <w:bCs/>
          <w:sz w:val="24"/>
          <w:szCs w:val="24"/>
          <w:lang w:val="sq-AL"/>
        </w:rPr>
        <w:t xml:space="preserve"> muajit</w:t>
      </w:r>
      <w:r w:rsidR="00A9364F">
        <w:rPr>
          <w:rFonts w:ascii="Times New Roman" w:hAnsi="Times New Roman"/>
          <w:bCs/>
          <w:sz w:val="24"/>
          <w:szCs w:val="24"/>
          <w:lang w:val="sq-AL"/>
        </w:rPr>
        <w:t xml:space="preserve"> </w:t>
      </w:r>
      <w:r w:rsidR="00092271">
        <w:rPr>
          <w:rFonts w:ascii="Times New Roman" w:hAnsi="Times New Roman"/>
          <w:bCs/>
          <w:sz w:val="24"/>
          <w:szCs w:val="24"/>
          <w:lang w:val="sq-AL"/>
        </w:rPr>
        <w:t>qershor</w:t>
      </w:r>
      <w:r w:rsidR="00A9364F">
        <w:rPr>
          <w:rFonts w:ascii="Times New Roman" w:hAnsi="Times New Roman"/>
          <w:bCs/>
          <w:sz w:val="24"/>
          <w:szCs w:val="24"/>
          <w:lang w:val="sq-AL"/>
        </w:rPr>
        <w:t xml:space="preserve"> </w:t>
      </w:r>
      <w:r w:rsidR="008A59AA">
        <w:rPr>
          <w:rFonts w:ascii="Times New Roman" w:hAnsi="Times New Roman"/>
          <w:bCs/>
          <w:sz w:val="24"/>
          <w:szCs w:val="24"/>
          <w:lang w:val="sq-AL"/>
        </w:rPr>
        <w:t>202</w:t>
      </w:r>
      <w:r w:rsidR="008871F6">
        <w:rPr>
          <w:rFonts w:ascii="Times New Roman" w:hAnsi="Times New Roman"/>
          <w:bCs/>
          <w:sz w:val="24"/>
          <w:szCs w:val="24"/>
          <w:lang w:val="sq-AL"/>
        </w:rPr>
        <w:t>2</w:t>
      </w:r>
      <w:r w:rsidR="00597EC4">
        <w:rPr>
          <w:rFonts w:ascii="Times New Roman" w:hAnsi="Times New Roman"/>
          <w:bCs/>
          <w:sz w:val="24"/>
          <w:szCs w:val="24"/>
          <w:lang w:val="sq-AL"/>
        </w:rPr>
        <w:t>,</w:t>
      </w:r>
      <w:r w:rsidRPr="00F52BDC">
        <w:rPr>
          <w:rFonts w:ascii="Times New Roman" w:hAnsi="Times New Roman"/>
          <w:bCs/>
          <w:sz w:val="24"/>
          <w:szCs w:val="24"/>
          <w:lang w:val="sq-AL"/>
        </w:rPr>
        <w:t xml:space="preserve"> zënë </w:t>
      </w:r>
      <w:r w:rsidR="00D44808">
        <w:rPr>
          <w:rFonts w:ascii="Times New Roman" w:hAnsi="Times New Roman"/>
          <w:bCs/>
          <w:sz w:val="24"/>
          <w:szCs w:val="24"/>
          <w:lang w:val="sq-AL"/>
        </w:rPr>
        <w:t>37</w:t>
      </w:r>
      <w:r w:rsidR="002D7ED2" w:rsidRPr="00922D58">
        <w:rPr>
          <w:rFonts w:ascii="Times New Roman" w:hAnsi="Times New Roman"/>
          <w:bCs/>
          <w:sz w:val="24"/>
          <w:szCs w:val="24"/>
          <w:lang w:val="sq-AL"/>
        </w:rPr>
        <w:t xml:space="preserve"> </w:t>
      </w:r>
      <w:r w:rsidR="00FC775B" w:rsidRPr="00922D58">
        <w:rPr>
          <w:rFonts w:ascii="Times New Roman" w:hAnsi="Times New Roman"/>
          <w:bCs/>
          <w:sz w:val="24"/>
          <w:szCs w:val="24"/>
          <w:lang w:val="sq-AL"/>
        </w:rPr>
        <w:t>%</w:t>
      </w:r>
      <w:r w:rsidR="00FC775B">
        <w:rPr>
          <w:rFonts w:ascii="Times New Roman" w:hAnsi="Times New Roman"/>
          <w:bCs/>
          <w:sz w:val="24"/>
          <w:szCs w:val="24"/>
          <w:lang w:val="sq-AL"/>
        </w:rPr>
        <w:t xml:space="preserve">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totalit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sëmundjeve infektive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raportuara me an</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Pasqyrës 14 S</w:t>
      </w:r>
      <w:r w:rsidRPr="00F52BDC">
        <w:rPr>
          <w:rFonts w:ascii="Times New Roman" w:hAnsi="Times New Roman"/>
          <w:bCs/>
          <w:sz w:val="24"/>
          <w:szCs w:val="24"/>
          <w:lang w:val="sq-AL"/>
        </w:rPr>
        <w:t>h</w:t>
      </w:r>
      <w:r w:rsidR="00FC775B">
        <w:rPr>
          <w:rFonts w:ascii="Times New Roman" w:hAnsi="Times New Roman"/>
          <w:bCs/>
          <w:sz w:val="24"/>
          <w:szCs w:val="24"/>
          <w:lang w:val="sq-AL"/>
        </w:rPr>
        <w:t>,</w:t>
      </w:r>
      <w:r w:rsidRPr="00F52BDC">
        <w:rPr>
          <w:rFonts w:ascii="Times New Roman" w:hAnsi="Times New Roman"/>
          <w:bCs/>
          <w:sz w:val="24"/>
          <w:szCs w:val="24"/>
          <w:lang w:val="sq-AL"/>
        </w:rPr>
        <w:t xml:space="preserve"> dhe </w:t>
      </w:r>
      <w:r w:rsidR="00807E29" w:rsidRPr="00F52BDC">
        <w:rPr>
          <w:rFonts w:ascii="Times New Roman" w:hAnsi="Times New Roman"/>
          <w:bCs/>
          <w:sz w:val="24"/>
          <w:szCs w:val="24"/>
          <w:lang w:val="sq-AL"/>
        </w:rPr>
        <w:t xml:space="preserve">paraqesin </w:t>
      </w:r>
      <w:r w:rsidR="002D77F1" w:rsidRPr="00F52BDC">
        <w:rPr>
          <w:rFonts w:ascii="Times New Roman" w:hAnsi="Times New Roman"/>
          <w:bCs/>
          <w:sz w:val="24"/>
          <w:szCs w:val="24"/>
          <w:lang w:val="sq-AL"/>
        </w:rPr>
        <w:t>një</w:t>
      </w:r>
      <w:r w:rsidR="00807E29" w:rsidRPr="00F52BDC">
        <w:rPr>
          <w:rFonts w:ascii="Times New Roman" w:hAnsi="Times New Roman"/>
          <w:bCs/>
          <w:sz w:val="24"/>
          <w:szCs w:val="24"/>
          <w:lang w:val="sq-AL"/>
        </w:rPr>
        <w:t xml:space="preserve"> inciden</w:t>
      </w:r>
      <w:r w:rsidR="002D77F1" w:rsidRPr="00F52BDC">
        <w:rPr>
          <w:rFonts w:ascii="Times New Roman" w:hAnsi="Times New Roman"/>
          <w:bCs/>
          <w:sz w:val="24"/>
          <w:szCs w:val="24"/>
          <w:lang w:val="sq-AL"/>
        </w:rPr>
        <w:t>c</w:t>
      </w:r>
      <w:r w:rsidR="005E0D6E" w:rsidRPr="00F52BDC">
        <w:rPr>
          <w:rFonts w:ascii="Times New Roman" w:hAnsi="Times New Roman"/>
          <w:bCs/>
          <w:sz w:val="24"/>
          <w:szCs w:val="24"/>
          <w:lang w:val="sq-AL"/>
        </w:rPr>
        <w:t>ë</w:t>
      </w:r>
      <w:r w:rsidR="00C60BD6" w:rsidRPr="00F52BDC">
        <w:rPr>
          <w:rFonts w:ascii="Times New Roman" w:hAnsi="Times New Roman"/>
          <w:bCs/>
          <w:sz w:val="24"/>
          <w:szCs w:val="24"/>
          <w:lang w:val="sq-AL"/>
        </w:rPr>
        <w:t xml:space="preserve"> </w:t>
      </w:r>
      <w:r w:rsidR="00D44808">
        <w:rPr>
          <w:rFonts w:ascii="Times New Roman" w:hAnsi="Times New Roman"/>
          <w:bCs/>
          <w:sz w:val="24"/>
          <w:szCs w:val="24"/>
          <w:lang w:val="sq-AL"/>
        </w:rPr>
        <w:t>222.3</w:t>
      </w:r>
      <w:r w:rsidR="002B4013" w:rsidRPr="00F52BDC">
        <w:rPr>
          <w:rFonts w:ascii="Times New Roman" w:hAnsi="Times New Roman"/>
          <w:bCs/>
          <w:sz w:val="24"/>
          <w:szCs w:val="24"/>
          <w:lang w:val="sq-AL"/>
        </w:rPr>
        <w:t>/</w:t>
      </w:r>
      <w:r w:rsidR="00807E29" w:rsidRPr="00F52BDC">
        <w:rPr>
          <w:rFonts w:ascii="Times New Roman" w:hAnsi="Times New Roman"/>
          <w:bCs/>
          <w:sz w:val="24"/>
          <w:szCs w:val="24"/>
          <w:lang w:val="sq-AL"/>
        </w:rPr>
        <w:t>100.000 banor</w:t>
      </w:r>
      <w:r w:rsidR="00DD0F20" w:rsidRPr="00F52BDC">
        <w:rPr>
          <w:rFonts w:ascii="Times New Roman" w:hAnsi="Times New Roman"/>
          <w:bCs/>
          <w:sz w:val="24"/>
          <w:szCs w:val="24"/>
          <w:lang w:val="sq-AL"/>
        </w:rPr>
        <w:t>ë</w:t>
      </w:r>
      <w:r w:rsidR="00807E29" w:rsidRPr="00F52BDC">
        <w:rPr>
          <w:rFonts w:ascii="Times New Roman" w:hAnsi="Times New Roman"/>
          <w:bCs/>
          <w:sz w:val="24"/>
          <w:szCs w:val="24"/>
          <w:lang w:val="sq-AL"/>
        </w:rPr>
        <w:t xml:space="preserve">. </w:t>
      </w:r>
      <w:r w:rsidR="009F20DA" w:rsidRPr="00F52BDC">
        <w:rPr>
          <w:rFonts w:ascii="Times New Roman" w:hAnsi="Times New Roman"/>
          <w:bCs/>
          <w:sz w:val="24"/>
          <w:szCs w:val="24"/>
          <w:lang w:val="sq-AL"/>
        </w:rPr>
        <w:t>Gastroenteritet e paspecifikuar</w:t>
      </w:r>
      <w:r w:rsidR="002D7ED2" w:rsidRPr="00F52BDC">
        <w:rPr>
          <w:rFonts w:ascii="Times New Roman" w:hAnsi="Times New Roman"/>
          <w:bCs/>
          <w:sz w:val="24"/>
          <w:szCs w:val="24"/>
          <w:lang w:val="sq-AL"/>
        </w:rPr>
        <w:t>a</w:t>
      </w:r>
      <w:r w:rsidR="00FC775B">
        <w:rPr>
          <w:rFonts w:ascii="Times New Roman" w:hAnsi="Times New Roman"/>
          <w:bCs/>
          <w:sz w:val="24"/>
          <w:szCs w:val="24"/>
          <w:lang w:val="sq-AL"/>
        </w:rPr>
        <w:t xml:space="preserve"> janë t</w:t>
      </w:r>
      <w:r w:rsidR="00FC775B" w:rsidRPr="00FC775B">
        <w:rPr>
          <w:rFonts w:ascii="Times New Roman" w:hAnsi="Times New Roman"/>
          <w:bCs/>
          <w:sz w:val="24"/>
          <w:szCs w:val="24"/>
          <w:lang w:val="sq-AL"/>
        </w:rPr>
        <w:t>ë</w:t>
      </w:r>
      <w:r w:rsidR="009F20DA" w:rsidRPr="00F52BDC">
        <w:rPr>
          <w:rFonts w:ascii="Times New Roman" w:hAnsi="Times New Roman"/>
          <w:bCs/>
          <w:sz w:val="24"/>
          <w:szCs w:val="24"/>
          <w:lang w:val="sq-AL"/>
        </w:rPr>
        <w:t xml:space="preserve"> shpërndara n</w:t>
      </w:r>
      <w:r w:rsidR="005E0D6E" w:rsidRPr="00F52BDC">
        <w:rPr>
          <w:rFonts w:ascii="Times New Roman" w:hAnsi="Times New Roman"/>
          <w:bCs/>
          <w:sz w:val="24"/>
          <w:szCs w:val="24"/>
          <w:lang w:val="sq-AL"/>
        </w:rPr>
        <w:t>ë</w:t>
      </w:r>
      <w:r w:rsidR="009F20DA" w:rsidRPr="00F52BDC">
        <w:rPr>
          <w:rFonts w:ascii="Times New Roman" w:hAnsi="Times New Roman"/>
          <w:bCs/>
          <w:sz w:val="24"/>
          <w:szCs w:val="24"/>
          <w:lang w:val="sq-AL"/>
        </w:rPr>
        <w:t xml:space="preserve"> t</w:t>
      </w:r>
      <w:r w:rsidR="005E0D6E" w:rsidRPr="00F52BDC">
        <w:rPr>
          <w:rFonts w:ascii="Times New Roman" w:hAnsi="Times New Roman"/>
          <w:bCs/>
          <w:sz w:val="24"/>
          <w:szCs w:val="24"/>
          <w:lang w:val="sq-AL"/>
        </w:rPr>
        <w:t>ë</w:t>
      </w:r>
      <w:r w:rsidR="009F20DA" w:rsidRPr="00F52BDC">
        <w:rPr>
          <w:rFonts w:ascii="Times New Roman" w:hAnsi="Times New Roman"/>
          <w:bCs/>
          <w:sz w:val="24"/>
          <w:szCs w:val="24"/>
          <w:lang w:val="sq-AL"/>
        </w:rPr>
        <w:t xml:space="preserve"> gjitha rrethet </w:t>
      </w:r>
      <w:r w:rsidR="002D7ED2" w:rsidRPr="00F52BDC">
        <w:rPr>
          <w:rFonts w:ascii="Times New Roman" w:hAnsi="Times New Roman"/>
          <w:bCs/>
          <w:sz w:val="24"/>
          <w:szCs w:val="24"/>
          <w:lang w:val="sq-AL"/>
        </w:rPr>
        <w:t>e ve</w:t>
      </w:r>
      <w:r w:rsidR="00FC775B">
        <w:rPr>
          <w:rFonts w:ascii="Times New Roman" w:hAnsi="Times New Roman"/>
          <w:bCs/>
          <w:sz w:val="24"/>
          <w:szCs w:val="24"/>
          <w:lang w:val="sq-AL"/>
        </w:rPr>
        <w:t>ndit dhe zënë peshën kryesore n</w:t>
      </w:r>
      <w:r w:rsidR="00FC775B" w:rsidRPr="00FC775B">
        <w:rPr>
          <w:rFonts w:ascii="Times New Roman" w:hAnsi="Times New Roman"/>
          <w:bCs/>
          <w:sz w:val="24"/>
          <w:szCs w:val="24"/>
          <w:lang w:val="sq-AL"/>
        </w:rPr>
        <w:t>ë</w:t>
      </w:r>
      <w:r w:rsidR="002D7ED2" w:rsidRPr="00F52BDC">
        <w:rPr>
          <w:rFonts w:ascii="Times New Roman" w:hAnsi="Times New Roman"/>
          <w:bCs/>
          <w:sz w:val="24"/>
          <w:szCs w:val="24"/>
          <w:lang w:val="sq-AL"/>
        </w:rPr>
        <w:t xml:space="preserve"> grupin e sëmundjeve diarreike.</w:t>
      </w:r>
      <w:r w:rsidR="00CA206D">
        <w:rPr>
          <w:rFonts w:ascii="Times New Roman" w:hAnsi="Times New Roman"/>
          <w:bCs/>
          <w:sz w:val="24"/>
          <w:szCs w:val="24"/>
          <w:lang w:val="sq-AL"/>
        </w:rPr>
        <w:t xml:space="preserve"> </w:t>
      </w:r>
      <w:r w:rsidR="00DE02EA" w:rsidRPr="00DE02EA">
        <w:rPr>
          <w:rFonts w:ascii="Times New Roman" w:hAnsi="Times New Roman"/>
          <w:bCs/>
          <w:sz w:val="24"/>
          <w:szCs w:val="24"/>
          <w:lang w:val="sq-AL"/>
        </w:rPr>
        <w:t>Nd</w:t>
      </w:r>
      <w:r w:rsidR="00DE02EA" w:rsidRPr="005A7990">
        <w:rPr>
          <w:rFonts w:ascii="Times New Roman" w:hAnsi="Times New Roman"/>
          <w:bCs/>
          <w:sz w:val="24"/>
          <w:szCs w:val="24"/>
          <w:lang w:val="sq-AL"/>
        </w:rPr>
        <w:t>ërkohë që</w:t>
      </w:r>
      <w:r w:rsidR="00FC775B" w:rsidRPr="005A7990">
        <w:rPr>
          <w:rFonts w:ascii="Times New Roman" w:hAnsi="Times New Roman"/>
          <w:bCs/>
          <w:sz w:val="24"/>
          <w:szCs w:val="24"/>
          <w:lang w:val="sq-AL"/>
        </w:rPr>
        <w:t>,</w:t>
      </w:r>
      <w:r w:rsidR="00DE02EA" w:rsidRPr="005A7990">
        <w:rPr>
          <w:rFonts w:ascii="Times New Roman" w:hAnsi="Times New Roman"/>
          <w:bCs/>
          <w:sz w:val="24"/>
          <w:szCs w:val="24"/>
          <w:lang w:val="sq-AL"/>
        </w:rPr>
        <w:t xml:space="preserve"> në nivel kombëtar helmimet ushqim</w:t>
      </w:r>
      <w:r w:rsidR="008871F6" w:rsidRPr="005A7990">
        <w:rPr>
          <w:rFonts w:ascii="Times New Roman" w:hAnsi="Times New Roman"/>
          <w:bCs/>
          <w:sz w:val="24"/>
          <w:szCs w:val="24"/>
          <w:lang w:val="sq-AL"/>
        </w:rPr>
        <w:t xml:space="preserve">ore paraqesin një incidencë </w:t>
      </w:r>
      <w:r w:rsidR="00D44808" w:rsidRPr="005A7990">
        <w:rPr>
          <w:rFonts w:ascii="Times New Roman" w:hAnsi="Times New Roman"/>
          <w:bCs/>
          <w:sz w:val="24"/>
          <w:szCs w:val="24"/>
          <w:lang w:val="sq-AL"/>
        </w:rPr>
        <w:t>10.8</w:t>
      </w:r>
      <w:r w:rsidR="00DE02EA" w:rsidRPr="005A7990">
        <w:rPr>
          <w:rFonts w:ascii="Times New Roman" w:hAnsi="Times New Roman"/>
          <w:bCs/>
          <w:sz w:val="24"/>
          <w:szCs w:val="24"/>
          <w:lang w:val="sq-AL"/>
        </w:rPr>
        <w:t>/100.000 banorë. Rrethet Berat, Bulqizë</w:t>
      </w:r>
      <w:r w:rsidR="008A59AA" w:rsidRPr="005A7990">
        <w:rPr>
          <w:rFonts w:ascii="Times New Roman" w:hAnsi="Times New Roman"/>
          <w:bCs/>
          <w:sz w:val="24"/>
          <w:szCs w:val="24"/>
          <w:lang w:val="sq-AL"/>
        </w:rPr>
        <w:t>,</w:t>
      </w:r>
      <w:r w:rsidR="005A7990" w:rsidRPr="005A7990">
        <w:rPr>
          <w:rFonts w:ascii="Times New Roman" w:hAnsi="Times New Roman"/>
          <w:bCs/>
          <w:sz w:val="24"/>
          <w:szCs w:val="24"/>
          <w:lang w:val="sq-AL"/>
        </w:rPr>
        <w:t xml:space="preserve"> Krujë, </w:t>
      </w:r>
      <w:r w:rsidR="00FC775B" w:rsidRPr="005A7990">
        <w:rPr>
          <w:rFonts w:ascii="Times New Roman" w:hAnsi="Times New Roman"/>
          <w:bCs/>
          <w:sz w:val="24"/>
          <w:szCs w:val="24"/>
          <w:lang w:val="sq-AL"/>
        </w:rPr>
        <w:t>Kukë</w:t>
      </w:r>
      <w:r w:rsidR="00DE02EA" w:rsidRPr="005A7990">
        <w:rPr>
          <w:rFonts w:ascii="Times New Roman" w:hAnsi="Times New Roman"/>
          <w:bCs/>
          <w:sz w:val="24"/>
          <w:szCs w:val="24"/>
          <w:lang w:val="sq-AL"/>
        </w:rPr>
        <w:t>s</w:t>
      </w:r>
      <w:r w:rsidR="008A59AA" w:rsidRPr="005A7990">
        <w:rPr>
          <w:rFonts w:ascii="Times New Roman" w:hAnsi="Times New Roman"/>
          <w:bCs/>
          <w:sz w:val="24"/>
          <w:szCs w:val="24"/>
          <w:lang w:val="sq-AL"/>
        </w:rPr>
        <w:t xml:space="preserve">, </w:t>
      </w:r>
      <w:r w:rsidR="00DE02EA" w:rsidRPr="005A7990">
        <w:rPr>
          <w:rFonts w:ascii="Times New Roman" w:hAnsi="Times New Roman"/>
          <w:bCs/>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w:t>
      </w:r>
      <w:r w:rsidR="00597EC4" w:rsidRPr="005A7990">
        <w:rPr>
          <w:rFonts w:ascii="Times New Roman" w:hAnsi="Times New Roman"/>
          <w:bCs/>
          <w:sz w:val="24"/>
          <w:szCs w:val="24"/>
          <w:lang w:val="sq-AL"/>
        </w:rPr>
        <w:t>,</w:t>
      </w:r>
      <w:r w:rsidR="00DE02EA" w:rsidRPr="005A7990">
        <w:rPr>
          <w:rFonts w:ascii="Times New Roman" w:hAnsi="Times New Roman"/>
          <w:bCs/>
          <w:sz w:val="24"/>
          <w:szCs w:val="24"/>
          <w:lang w:val="sq-AL"/>
        </w:rPr>
        <w:t xml:space="preserve"> dhe konfirmimit të saj me diagnozën laboratorike mikrobiologjike.</w:t>
      </w:r>
      <w:r w:rsidR="009E2E82">
        <w:rPr>
          <w:rFonts w:ascii="Times New Roman" w:hAnsi="Times New Roman"/>
          <w:bCs/>
          <w:sz w:val="24"/>
          <w:szCs w:val="24"/>
          <w:lang w:val="sq-AL"/>
        </w:rPr>
        <w:t xml:space="preserve"> Gjat</w:t>
      </w:r>
      <w:r w:rsidR="004620A2" w:rsidRPr="005A7990">
        <w:rPr>
          <w:rFonts w:ascii="Times New Roman" w:hAnsi="Times New Roman"/>
          <w:bCs/>
          <w:sz w:val="24"/>
          <w:szCs w:val="24"/>
          <w:lang w:val="sq-AL"/>
        </w:rPr>
        <w:t>ë</w:t>
      </w:r>
      <w:r w:rsidR="009E2E82">
        <w:rPr>
          <w:rFonts w:ascii="Times New Roman" w:hAnsi="Times New Roman"/>
          <w:bCs/>
          <w:sz w:val="24"/>
          <w:szCs w:val="24"/>
          <w:lang w:val="sq-AL"/>
        </w:rPr>
        <w:t xml:space="preserve"> muajit qershor 2022,vihet re </w:t>
      </w:r>
      <w:r w:rsidR="005A7990">
        <w:rPr>
          <w:rFonts w:ascii="Times New Roman" w:hAnsi="Times New Roman"/>
          <w:bCs/>
          <w:sz w:val="24"/>
          <w:szCs w:val="24"/>
          <w:lang w:val="sq-AL"/>
        </w:rPr>
        <w:t>nj</w:t>
      </w:r>
      <w:r w:rsidR="004620A2" w:rsidRPr="005A7990">
        <w:rPr>
          <w:rFonts w:ascii="Times New Roman" w:hAnsi="Times New Roman"/>
          <w:bCs/>
          <w:sz w:val="24"/>
          <w:szCs w:val="24"/>
          <w:lang w:val="sq-AL"/>
        </w:rPr>
        <w:t>ë</w:t>
      </w:r>
      <w:r w:rsidR="005A7990">
        <w:rPr>
          <w:rFonts w:ascii="Times New Roman" w:hAnsi="Times New Roman"/>
          <w:bCs/>
          <w:sz w:val="24"/>
          <w:szCs w:val="24"/>
          <w:lang w:val="sq-AL"/>
        </w:rPr>
        <w:t xml:space="preserve"> </w:t>
      </w:r>
      <w:r w:rsidR="009E2E82">
        <w:rPr>
          <w:rFonts w:ascii="Times New Roman" w:hAnsi="Times New Roman"/>
          <w:bCs/>
          <w:sz w:val="24"/>
          <w:szCs w:val="24"/>
          <w:lang w:val="sq-AL"/>
        </w:rPr>
        <w:t xml:space="preserve">rritje </w:t>
      </w:r>
      <w:r w:rsidR="005A7990">
        <w:rPr>
          <w:rFonts w:ascii="Times New Roman" w:hAnsi="Times New Roman"/>
          <w:bCs/>
          <w:sz w:val="24"/>
          <w:szCs w:val="24"/>
          <w:lang w:val="sq-AL"/>
        </w:rPr>
        <w:t>e</w:t>
      </w:r>
      <w:r w:rsidR="009E2E82">
        <w:rPr>
          <w:rFonts w:ascii="Times New Roman" w:hAnsi="Times New Roman"/>
          <w:bCs/>
          <w:sz w:val="24"/>
          <w:szCs w:val="24"/>
          <w:lang w:val="sq-AL"/>
        </w:rPr>
        <w:t xml:space="preserve"> rasteve me toksi</w:t>
      </w:r>
      <w:r w:rsidR="00E61705">
        <w:rPr>
          <w:rFonts w:ascii="Times New Roman" w:hAnsi="Times New Roman"/>
          <w:bCs/>
          <w:sz w:val="24"/>
          <w:szCs w:val="24"/>
          <w:lang w:val="sq-AL"/>
        </w:rPr>
        <w:t>ko</w:t>
      </w:r>
      <w:r w:rsidR="005A7990">
        <w:rPr>
          <w:rFonts w:ascii="Times New Roman" w:hAnsi="Times New Roman"/>
          <w:bCs/>
          <w:sz w:val="24"/>
          <w:szCs w:val="24"/>
          <w:lang w:val="sq-AL"/>
        </w:rPr>
        <w:t>infeksion alimentare</w:t>
      </w:r>
      <w:r w:rsidR="009E2E82">
        <w:rPr>
          <w:rFonts w:ascii="Times New Roman" w:hAnsi="Times New Roman"/>
          <w:bCs/>
          <w:sz w:val="24"/>
          <w:szCs w:val="24"/>
          <w:lang w:val="sq-AL"/>
        </w:rPr>
        <w:t xml:space="preserve"> dhe gastr</w:t>
      </w:r>
      <w:r w:rsidR="00E61705">
        <w:rPr>
          <w:rFonts w:ascii="Times New Roman" w:hAnsi="Times New Roman"/>
          <w:bCs/>
          <w:sz w:val="24"/>
          <w:szCs w:val="24"/>
          <w:lang w:val="sq-AL"/>
        </w:rPr>
        <w:t>oenterit t</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 xml:space="preserve"> paspecifikuar</w:t>
      </w:r>
      <w:r w:rsidR="009E2E82">
        <w:rPr>
          <w:rFonts w:ascii="Times New Roman" w:hAnsi="Times New Roman"/>
          <w:bCs/>
          <w:sz w:val="24"/>
          <w:szCs w:val="24"/>
          <w:lang w:val="sq-AL"/>
        </w:rPr>
        <w:t xml:space="preserve"> n</w:t>
      </w:r>
      <w:r w:rsidR="004620A2" w:rsidRPr="005A7990">
        <w:rPr>
          <w:rFonts w:ascii="Times New Roman" w:hAnsi="Times New Roman"/>
          <w:bCs/>
          <w:sz w:val="24"/>
          <w:szCs w:val="24"/>
          <w:lang w:val="sq-AL"/>
        </w:rPr>
        <w:t>ë</w:t>
      </w:r>
      <w:r w:rsidR="009E2E82">
        <w:rPr>
          <w:rFonts w:ascii="Times New Roman" w:hAnsi="Times New Roman"/>
          <w:bCs/>
          <w:sz w:val="24"/>
          <w:szCs w:val="24"/>
          <w:lang w:val="sq-AL"/>
        </w:rPr>
        <w:t xml:space="preserve"> </w:t>
      </w:r>
      <w:r w:rsidR="00E61705">
        <w:rPr>
          <w:rFonts w:ascii="Times New Roman" w:hAnsi="Times New Roman"/>
          <w:bCs/>
          <w:sz w:val="24"/>
          <w:szCs w:val="24"/>
          <w:lang w:val="sq-AL"/>
        </w:rPr>
        <w:t>K</w:t>
      </w:r>
      <w:r w:rsidR="009E2E82">
        <w:rPr>
          <w:rFonts w:ascii="Times New Roman" w:hAnsi="Times New Roman"/>
          <w:bCs/>
          <w:sz w:val="24"/>
          <w:szCs w:val="24"/>
          <w:lang w:val="sq-AL"/>
        </w:rPr>
        <w:t>uk</w:t>
      </w:r>
      <w:r w:rsidR="004620A2" w:rsidRPr="005A7990">
        <w:rPr>
          <w:rFonts w:ascii="Times New Roman" w:hAnsi="Times New Roman"/>
          <w:bCs/>
          <w:sz w:val="24"/>
          <w:szCs w:val="24"/>
          <w:lang w:val="sq-AL"/>
        </w:rPr>
        <w:t>ë</w:t>
      </w:r>
      <w:r w:rsidR="009E2E82">
        <w:rPr>
          <w:rFonts w:ascii="Times New Roman" w:hAnsi="Times New Roman"/>
          <w:bCs/>
          <w:sz w:val="24"/>
          <w:szCs w:val="24"/>
          <w:lang w:val="sq-AL"/>
        </w:rPr>
        <w:t>s p</w:t>
      </w:r>
      <w:r w:rsidR="004620A2" w:rsidRPr="005A7990">
        <w:rPr>
          <w:rFonts w:ascii="Times New Roman" w:hAnsi="Times New Roman"/>
          <w:bCs/>
          <w:sz w:val="24"/>
          <w:szCs w:val="24"/>
          <w:lang w:val="sq-AL"/>
        </w:rPr>
        <w:t>ë</w:t>
      </w:r>
      <w:r w:rsidR="009E2E82">
        <w:rPr>
          <w:rFonts w:ascii="Times New Roman" w:hAnsi="Times New Roman"/>
          <w:bCs/>
          <w:sz w:val="24"/>
          <w:szCs w:val="24"/>
          <w:lang w:val="sq-AL"/>
        </w:rPr>
        <w:t>r shkak t</w:t>
      </w:r>
      <w:r w:rsidR="004620A2" w:rsidRPr="005A7990">
        <w:rPr>
          <w:rFonts w:ascii="Times New Roman" w:hAnsi="Times New Roman"/>
          <w:bCs/>
          <w:sz w:val="24"/>
          <w:szCs w:val="24"/>
          <w:lang w:val="sq-AL"/>
        </w:rPr>
        <w:t>ë</w:t>
      </w:r>
      <w:r w:rsidR="009E2E82">
        <w:rPr>
          <w:rFonts w:ascii="Times New Roman" w:hAnsi="Times New Roman"/>
          <w:bCs/>
          <w:sz w:val="24"/>
          <w:szCs w:val="24"/>
          <w:lang w:val="sq-AL"/>
        </w:rPr>
        <w:t xml:space="preserve"> nj</w:t>
      </w:r>
      <w:r w:rsidR="004620A2" w:rsidRPr="005A7990">
        <w:rPr>
          <w:rFonts w:ascii="Times New Roman" w:hAnsi="Times New Roman"/>
          <w:bCs/>
          <w:sz w:val="24"/>
          <w:szCs w:val="24"/>
          <w:lang w:val="sq-AL"/>
        </w:rPr>
        <w:t>ë</w:t>
      </w:r>
      <w:r w:rsidR="009E2E82">
        <w:rPr>
          <w:rFonts w:ascii="Times New Roman" w:hAnsi="Times New Roman"/>
          <w:bCs/>
          <w:sz w:val="24"/>
          <w:szCs w:val="24"/>
          <w:lang w:val="sq-AL"/>
        </w:rPr>
        <w:t xml:space="preserve"> shp</w:t>
      </w:r>
      <w:r w:rsidR="004620A2" w:rsidRPr="005A7990">
        <w:rPr>
          <w:rFonts w:ascii="Times New Roman" w:hAnsi="Times New Roman"/>
          <w:bCs/>
          <w:sz w:val="24"/>
          <w:szCs w:val="24"/>
          <w:lang w:val="sq-AL"/>
        </w:rPr>
        <w:t>ë</w:t>
      </w:r>
      <w:r w:rsidR="009E2E82">
        <w:rPr>
          <w:rFonts w:ascii="Times New Roman" w:hAnsi="Times New Roman"/>
          <w:bCs/>
          <w:sz w:val="24"/>
          <w:szCs w:val="24"/>
          <w:lang w:val="sq-AL"/>
        </w:rPr>
        <w:t>rthimi</w:t>
      </w:r>
      <w:r w:rsidR="00E61705">
        <w:rPr>
          <w:rFonts w:ascii="Times New Roman" w:hAnsi="Times New Roman"/>
          <w:bCs/>
          <w:sz w:val="24"/>
          <w:szCs w:val="24"/>
          <w:lang w:val="sq-AL"/>
        </w:rPr>
        <w:t xml:space="preserve">. </w:t>
      </w:r>
      <w:r w:rsidR="009E2E82" w:rsidRPr="009E2E82">
        <w:rPr>
          <w:rFonts w:ascii="Times New Roman" w:hAnsi="Times New Roman"/>
          <w:bCs/>
          <w:sz w:val="24"/>
          <w:szCs w:val="24"/>
          <w:lang w:val="sq-AL"/>
        </w:rPr>
        <w:t>Karakteristika e kurbës epidemike të shpërthimit është e ngjashme me shpërthim me origjinë</w:t>
      </w:r>
    </w:p>
    <w:p w14:paraId="73B52C6C" w14:textId="57947326" w:rsidR="00E61705" w:rsidRDefault="009E2E82" w:rsidP="009E2E82">
      <w:pPr>
        <w:autoSpaceDE w:val="0"/>
        <w:autoSpaceDN w:val="0"/>
        <w:adjustRightInd w:val="0"/>
        <w:spacing w:after="0" w:line="360" w:lineRule="auto"/>
        <w:jc w:val="both"/>
        <w:rPr>
          <w:rFonts w:ascii="Times New Roman" w:hAnsi="Times New Roman"/>
          <w:bCs/>
          <w:sz w:val="24"/>
          <w:szCs w:val="24"/>
          <w:lang w:val="sq-AL"/>
        </w:rPr>
      </w:pPr>
      <w:r w:rsidRPr="009E2E82">
        <w:rPr>
          <w:rFonts w:ascii="Times New Roman" w:hAnsi="Times New Roman"/>
          <w:bCs/>
          <w:sz w:val="24"/>
          <w:szCs w:val="24"/>
          <w:lang w:val="sq-AL"/>
        </w:rPr>
        <w:lastRenderedPageBreak/>
        <w:t>hidrike me ndotje me burim pikësor</w:t>
      </w:r>
      <w:r w:rsidR="00E61705">
        <w:rPr>
          <w:rFonts w:ascii="Times New Roman" w:hAnsi="Times New Roman"/>
          <w:bCs/>
          <w:sz w:val="24"/>
          <w:szCs w:val="24"/>
          <w:lang w:val="sq-AL"/>
        </w:rPr>
        <w:t xml:space="preserve"> por nga</w:t>
      </w:r>
      <w:r w:rsidRPr="009E2E82">
        <w:rPr>
          <w:rFonts w:ascii="Times New Roman" w:hAnsi="Times New Roman"/>
          <w:bCs/>
          <w:sz w:val="24"/>
          <w:szCs w:val="24"/>
          <w:lang w:val="sq-AL"/>
        </w:rPr>
        <w:t xml:space="preserve"> rezultatet e monitorimit</w:t>
      </w:r>
      <w:r w:rsidR="00E61705">
        <w:rPr>
          <w:rFonts w:ascii="Times New Roman" w:hAnsi="Times New Roman"/>
          <w:bCs/>
          <w:sz w:val="24"/>
          <w:szCs w:val="24"/>
          <w:lang w:val="sq-AL"/>
        </w:rPr>
        <w:t xml:space="preserve"> te</w:t>
      </w:r>
      <w:r>
        <w:rPr>
          <w:rFonts w:ascii="Times New Roman" w:hAnsi="Times New Roman"/>
          <w:bCs/>
          <w:sz w:val="24"/>
          <w:szCs w:val="24"/>
          <w:lang w:val="sq-AL"/>
        </w:rPr>
        <w:t xml:space="preserve"> </w:t>
      </w:r>
      <w:r w:rsidRPr="009E2E82">
        <w:rPr>
          <w:rFonts w:ascii="Times New Roman" w:hAnsi="Times New Roman"/>
          <w:bCs/>
          <w:sz w:val="24"/>
          <w:szCs w:val="24"/>
          <w:lang w:val="sq-AL"/>
        </w:rPr>
        <w:t>uji</w:t>
      </w:r>
      <w:r w:rsidR="00E61705">
        <w:rPr>
          <w:rFonts w:ascii="Times New Roman" w:hAnsi="Times New Roman"/>
          <w:bCs/>
          <w:sz w:val="24"/>
          <w:szCs w:val="24"/>
          <w:lang w:val="sq-AL"/>
        </w:rPr>
        <w:t>t</w:t>
      </w:r>
      <w:r w:rsidRPr="009E2E82">
        <w:rPr>
          <w:rFonts w:ascii="Times New Roman" w:hAnsi="Times New Roman"/>
          <w:bCs/>
          <w:sz w:val="24"/>
          <w:szCs w:val="24"/>
          <w:lang w:val="sq-AL"/>
        </w:rPr>
        <w:t xml:space="preserve"> </w:t>
      </w:r>
      <w:r w:rsidR="00E61705">
        <w:rPr>
          <w:rFonts w:ascii="Times New Roman" w:hAnsi="Times New Roman"/>
          <w:bCs/>
          <w:sz w:val="24"/>
          <w:szCs w:val="24"/>
          <w:lang w:val="sq-AL"/>
        </w:rPr>
        <w:t>te</w:t>
      </w:r>
      <w:r w:rsidRPr="009E2E82">
        <w:rPr>
          <w:rFonts w:ascii="Times New Roman" w:hAnsi="Times New Roman"/>
          <w:bCs/>
          <w:sz w:val="24"/>
          <w:szCs w:val="24"/>
          <w:lang w:val="sq-AL"/>
        </w:rPr>
        <w:t xml:space="preserve"> qytetit</w:t>
      </w:r>
      <w:r>
        <w:rPr>
          <w:rFonts w:ascii="Times New Roman" w:hAnsi="Times New Roman"/>
          <w:bCs/>
          <w:sz w:val="24"/>
          <w:szCs w:val="24"/>
          <w:lang w:val="sq-AL"/>
        </w:rPr>
        <w:t xml:space="preserve"> nga NJVKSH Kukes dhe ISHP</w:t>
      </w:r>
      <w:r w:rsidR="00E61705">
        <w:rPr>
          <w:rFonts w:ascii="Times New Roman" w:hAnsi="Times New Roman"/>
          <w:bCs/>
          <w:sz w:val="24"/>
          <w:szCs w:val="24"/>
          <w:lang w:val="sq-AL"/>
        </w:rPr>
        <w:t xml:space="preserve"> uji</w:t>
      </w:r>
      <w:r w:rsidRPr="009E2E82">
        <w:rPr>
          <w:rFonts w:ascii="Times New Roman" w:hAnsi="Times New Roman"/>
          <w:bCs/>
          <w:sz w:val="24"/>
          <w:szCs w:val="24"/>
          <w:lang w:val="sq-AL"/>
        </w:rPr>
        <w:t xml:space="preserve"> nuk paraqet ndotje bakteriale.</w:t>
      </w:r>
      <w:r w:rsidRPr="009E2E82">
        <w:t xml:space="preserve"> </w:t>
      </w:r>
      <w:r w:rsidRPr="009E2E82">
        <w:rPr>
          <w:rFonts w:ascii="Times New Roman" w:hAnsi="Times New Roman"/>
          <w:bCs/>
          <w:sz w:val="24"/>
          <w:szCs w:val="24"/>
          <w:lang w:val="sq-AL"/>
        </w:rPr>
        <w:t>Treguesit bakteriologjikë</w:t>
      </w:r>
      <w:r w:rsidR="00E61705">
        <w:rPr>
          <w:rFonts w:ascii="Times New Roman" w:hAnsi="Times New Roman"/>
          <w:bCs/>
          <w:sz w:val="24"/>
          <w:szCs w:val="24"/>
          <w:lang w:val="sq-AL"/>
        </w:rPr>
        <w:t xml:space="preserve"> dhe </w:t>
      </w:r>
      <w:r w:rsidRPr="009E2E82">
        <w:rPr>
          <w:rFonts w:ascii="Times New Roman" w:hAnsi="Times New Roman"/>
          <w:bCs/>
          <w:sz w:val="24"/>
          <w:szCs w:val="24"/>
          <w:lang w:val="sq-AL"/>
        </w:rPr>
        <w:t xml:space="preserve"> </w:t>
      </w:r>
      <w:r w:rsidR="00E61705" w:rsidRPr="009E2E82">
        <w:rPr>
          <w:rFonts w:ascii="Times New Roman" w:hAnsi="Times New Roman"/>
          <w:bCs/>
          <w:sz w:val="24"/>
          <w:szCs w:val="24"/>
          <w:lang w:val="sq-AL"/>
        </w:rPr>
        <w:t xml:space="preserve">fiziko kimikë </w:t>
      </w:r>
      <w:r w:rsidRPr="009E2E82">
        <w:rPr>
          <w:rFonts w:ascii="Times New Roman" w:hAnsi="Times New Roman"/>
          <w:bCs/>
          <w:sz w:val="24"/>
          <w:szCs w:val="24"/>
          <w:lang w:val="sq-AL"/>
        </w:rPr>
        <w:t>rezultojnë brenda normave të Standartit Aktual</w:t>
      </w:r>
      <w:r w:rsidR="00E61705">
        <w:rPr>
          <w:rFonts w:ascii="Times New Roman" w:hAnsi="Times New Roman"/>
          <w:bCs/>
          <w:sz w:val="24"/>
          <w:szCs w:val="24"/>
          <w:lang w:val="sq-AL"/>
        </w:rPr>
        <w:t xml:space="preserve"> </w:t>
      </w:r>
      <w:r w:rsidRPr="009E2E82">
        <w:rPr>
          <w:rFonts w:ascii="Times New Roman" w:hAnsi="Times New Roman"/>
          <w:bCs/>
          <w:sz w:val="24"/>
          <w:szCs w:val="24"/>
          <w:lang w:val="sq-AL"/>
        </w:rPr>
        <w:t>Shqiptar.</w:t>
      </w:r>
      <w:r w:rsidR="00E61705">
        <w:rPr>
          <w:rFonts w:ascii="Times New Roman" w:hAnsi="Times New Roman"/>
          <w:bCs/>
          <w:sz w:val="24"/>
          <w:szCs w:val="24"/>
          <w:lang w:val="sq-AL"/>
        </w:rPr>
        <w:t xml:space="preserve"> </w:t>
      </w:r>
      <w:r w:rsidRPr="009E2E82">
        <w:rPr>
          <w:rFonts w:ascii="Times New Roman" w:hAnsi="Times New Roman"/>
          <w:bCs/>
          <w:sz w:val="24"/>
          <w:szCs w:val="24"/>
          <w:lang w:val="sq-AL"/>
        </w:rPr>
        <w:t>Duke u nisur nga klinika e lehtë e rasteve dhe eksperienca e shpërthimeve të mëparëshme të</w:t>
      </w:r>
      <w:r w:rsidR="00E61705">
        <w:rPr>
          <w:rFonts w:ascii="Times New Roman" w:hAnsi="Times New Roman"/>
          <w:bCs/>
          <w:sz w:val="24"/>
          <w:szCs w:val="24"/>
          <w:lang w:val="sq-AL"/>
        </w:rPr>
        <w:t xml:space="preserve"> </w:t>
      </w:r>
      <w:r w:rsidRPr="009E2E82">
        <w:rPr>
          <w:rFonts w:ascii="Times New Roman" w:hAnsi="Times New Roman"/>
          <w:bCs/>
          <w:sz w:val="24"/>
          <w:szCs w:val="24"/>
          <w:lang w:val="sq-AL"/>
        </w:rPr>
        <w:t>ngjashme në zona të ndryshme të vendit dyshohet për infeksion me origjinë virale.</w:t>
      </w:r>
      <w:r w:rsidR="00E61705" w:rsidRPr="00E61705">
        <w:rPr>
          <w:rFonts w:ascii="Times New Roman" w:hAnsi="Times New Roman"/>
          <w:bCs/>
          <w:sz w:val="24"/>
          <w:szCs w:val="24"/>
          <w:lang w:val="sq-AL"/>
        </w:rPr>
        <w:t xml:space="preserve"> </w:t>
      </w:r>
      <w:r w:rsidR="00E61705">
        <w:rPr>
          <w:rFonts w:ascii="Times New Roman" w:hAnsi="Times New Roman"/>
          <w:bCs/>
          <w:sz w:val="24"/>
          <w:szCs w:val="24"/>
          <w:lang w:val="sq-AL"/>
        </w:rPr>
        <w:t>NJVKSH Kuk</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s dhe ISHP ka b</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r</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 xml:space="preserve"> hetimin n</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 xml:space="preserve"> terren dhe jan</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 xml:space="preserve"> marr</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 xml:space="preserve"> masat p</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rkat</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se.</w:t>
      </w:r>
    </w:p>
    <w:p w14:paraId="4C92B3B8" w14:textId="5C69D5C2" w:rsidR="00E61705" w:rsidRPr="00DE02EA" w:rsidRDefault="005A7990" w:rsidP="00597EC4">
      <w:pPr>
        <w:autoSpaceDE w:val="0"/>
        <w:autoSpaceDN w:val="0"/>
        <w:adjustRightInd w:val="0"/>
        <w:spacing w:after="0" w:line="360" w:lineRule="auto"/>
        <w:jc w:val="both"/>
        <w:rPr>
          <w:rFonts w:ascii="Times New Roman" w:hAnsi="Times New Roman"/>
          <w:bCs/>
          <w:sz w:val="24"/>
          <w:szCs w:val="24"/>
          <w:lang w:val="sq-AL"/>
        </w:rPr>
      </w:pPr>
      <w:r>
        <w:rPr>
          <w:rFonts w:ascii="Times New Roman" w:hAnsi="Times New Roman"/>
          <w:bCs/>
          <w:sz w:val="24"/>
          <w:szCs w:val="24"/>
          <w:lang w:val="sq-AL"/>
        </w:rPr>
        <w:t>NJVKSH Tiran</w:t>
      </w:r>
      <w:r w:rsidR="004620A2" w:rsidRPr="005A7990">
        <w:rPr>
          <w:rFonts w:ascii="Times New Roman" w:hAnsi="Times New Roman"/>
          <w:bCs/>
          <w:sz w:val="24"/>
          <w:szCs w:val="24"/>
          <w:lang w:val="sq-AL"/>
        </w:rPr>
        <w:t>ë</w:t>
      </w:r>
      <w:r>
        <w:rPr>
          <w:rFonts w:ascii="Times New Roman" w:hAnsi="Times New Roman"/>
          <w:bCs/>
          <w:sz w:val="24"/>
          <w:szCs w:val="24"/>
          <w:lang w:val="sq-AL"/>
        </w:rPr>
        <w:t xml:space="preserve"> gjat</w:t>
      </w:r>
      <w:r w:rsidR="004620A2" w:rsidRPr="005A7990">
        <w:rPr>
          <w:rFonts w:ascii="Times New Roman" w:hAnsi="Times New Roman"/>
          <w:bCs/>
          <w:sz w:val="24"/>
          <w:szCs w:val="24"/>
          <w:lang w:val="sq-AL"/>
        </w:rPr>
        <w:t>ë</w:t>
      </w:r>
      <w:r>
        <w:rPr>
          <w:rFonts w:ascii="Times New Roman" w:hAnsi="Times New Roman"/>
          <w:bCs/>
          <w:sz w:val="24"/>
          <w:szCs w:val="24"/>
          <w:lang w:val="sq-AL"/>
        </w:rPr>
        <w:t xml:space="preserve"> muajit Qershor 2022 ka raport</w:t>
      </w:r>
      <w:r w:rsidR="00E61705">
        <w:rPr>
          <w:rFonts w:ascii="Times New Roman" w:hAnsi="Times New Roman"/>
          <w:bCs/>
          <w:sz w:val="24"/>
          <w:szCs w:val="24"/>
          <w:lang w:val="sq-AL"/>
        </w:rPr>
        <w:t>u</w:t>
      </w:r>
      <w:r>
        <w:rPr>
          <w:rFonts w:ascii="Times New Roman" w:hAnsi="Times New Roman"/>
          <w:bCs/>
          <w:sz w:val="24"/>
          <w:szCs w:val="24"/>
          <w:lang w:val="sq-AL"/>
        </w:rPr>
        <w:t>ar nj</w:t>
      </w:r>
      <w:r w:rsidR="004620A2" w:rsidRPr="005A7990">
        <w:rPr>
          <w:rFonts w:ascii="Times New Roman" w:hAnsi="Times New Roman"/>
          <w:bCs/>
          <w:sz w:val="24"/>
          <w:szCs w:val="24"/>
          <w:lang w:val="sq-AL"/>
        </w:rPr>
        <w:t>ë</w:t>
      </w:r>
      <w:r>
        <w:rPr>
          <w:rFonts w:ascii="Times New Roman" w:hAnsi="Times New Roman"/>
          <w:bCs/>
          <w:sz w:val="24"/>
          <w:szCs w:val="24"/>
          <w:lang w:val="sq-AL"/>
        </w:rPr>
        <w:t xml:space="preserve"> rast me Tifo Abdomi</w:t>
      </w:r>
      <w:r w:rsidR="004620A2">
        <w:rPr>
          <w:rFonts w:ascii="Times New Roman" w:hAnsi="Times New Roman"/>
          <w:bCs/>
          <w:sz w:val="24"/>
          <w:szCs w:val="24"/>
          <w:lang w:val="sq-AL"/>
        </w:rPr>
        <w:t>n</w:t>
      </w:r>
      <w:r>
        <w:rPr>
          <w:rFonts w:ascii="Times New Roman" w:hAnsi="Times New Roman"/>
          <w:bCs/>
          <w:sz w:val="24"/>
          <w:szCs w:val="24"/>
          <w:lang w:val="sq-AL"/>
        </w:rPr>
        <w:t>al</w:t>
      </w:r>
      <w:r w:rsidR="004620A2">
        <w:rPr>
          <w:rFonts w:ascii="Times New Roman" w:hAnsi="Times New Roman"/>
          <w:bCs/>
          <w:sz w:val="24"/>
          <w:szCs w:val="24"/>
          <w:lang w:val="sq-AL"/>
        </w:rPr>
        <w:t>e</w:t>
      </w:r>
      <w:r>
        <w:rPr>
          <w:rFonts w:ascii="Times New Roman" w:hAnsi="Times New Roman"/>
          <w:bCs/>
          <w:sz w:val="24"/>
          <w:szCs w:val="24"/>
          <w:lang w:val="sq-AL"/>
        </w:rPr>
        <w:t xml:space="preserve"> t</w:t>
      </w:r>
      <w:r w:rsidR="004620A2" w:rsidRPr="005A7990">
        <w:rPr>
          <w:rFonts w:ascii="Times New Roman" w:hAnsi="Times New Roman"/>
          <w:bCs/>
          <w:sz w:val="24"/>
          <w:szCs w:val="24"/>
          <w:lang w:val="sq-AL"/>
        </w:rPr>
        <w:t>ë</w:t>
      </w:r>
      <w:r>
        <w:rPr>
          <w:rFonts w:ascii="Times New Roman" w:hAnsi="Times New Roman"/>
          <w:bCs/>
          <w:sz w:val="24"/>
          <w:szCs w:val="24"/>
          <w:lang w:val="sq-AL"/>
        </w:rPr>
        <w:t xml:space="preserve"> konfi</w:t>
      </w:r>
      <w:r w:rsidR="00B2680F">
        <w:rPr>
          <w:rFonts w:ascii="Times New Roman" w:hAnsi="Times New Roman"/>
          <w:bCs/>
          <w:sz w:val="24"/>
          <w:szCs w:val="24"/>
          <w:lang w:val="sq-AL"/>
        </w:rPr>
        <w:t>r</w:t>
      </w:r>
      <w:r>
        <w:rPr>
          <w:rFonts w:ascii="Times New Roman" w:hAnsi="Times New Roman"/>
          <w:bCs/>
          <w:sz w:val="24"/>
          <w:szCs w:val="24"/>
          <w:lang w:val="sq-AL"/>
        </w:rPr>
        <w:t>muar n</w:t>
      </w:r>
      <w:r w:rsidR="004620A2" w:rsidRPr="005A7990">
        <w:rPr>
          <w:rFonts w:ascii="Times New Roman" w:hAnsi="Times New Roman"/>
          <w:bCs/>
          <w:sz w:val="24"/>
          <w:szCs w:val="24"/>
          <w:lang w:val="sq-AL"/>
        </w:rPr>
        <w:t>ë</w:t>
      </w:r>
      <w:r>
        <w:rPr>
          <w:rFonts w:ascii="Times New Roman" w:hAnsi="Times New Roman"/>
          <w:bCs/>
          <w:sz w:val="24"/>
          <w:szCs w:val="24"/>
          <w:lang w:val="sq-AL"/>
        </w:rPr>
        <w:t xml:space="preserve"> lab</w:t>
      </w:r>
      <w:r w:rsidR="00E61705">
        <w:rPr>
          <w:rFonts w:ascii="Times New Roman" w:hAnsi="Times New Roman"/>
          <w:bCs/>
          <w:sz w:val="24"/>
          <w:szCs w:val="24"/>
          <w:lang w:val="sq-AL"/>
        </w:rPr>
        <w:t>orator</w:t>
      </w:r>
      <w:r>
        <w:rPr>
          <w:rFonts w:ascii="Times New Roman" w:hAnsi="Times New Roman"/>
          <w:bCs/>
          <w:sz w:val="24"/>
          <w:szCs w:val="24"/>
          <w:lang w:val="sq-AL"/>
        </w:rPr>
        <w:t xml:space="preserve"> privat. Rasti </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sht</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 xml:space="preserve"> i</w:t>
      </w:r>
      <w:r>
        <w:rPr>
          <w:rFonts w:ascii="Times New Roman" w:hAnsi="Times New Roman"/>
          <w:bCs/>
          <w:sz w:val="24"/>
          <w:szCs w:val="24"/>
          <w:lang w:val="sq-AL"/>
        </w:rPr>
        <w:t xml:space="preserve"> grupmosh</w:t>
      </w:r>
      <w:r w:rsidR="004620A2" w:rsidRPr="005A7990">
        <w:rPr>
          <w:rFonts w:ascii="Times New Roman" w:hAnsi="Times New Roman"/>
          <w:bCs/>
          <w:sz w:val="24"/>
          <w:szCs w:val="24"/>
          <w:lang w:val="sq-AL"/>
        </w:rPr>
        <w:t>ë</w:t>
      </w:r>
      <w:r>
        <w:rPr>
          <w:rFonts w:ascii="Times New Roman" w:hAnsi="Times New Roman"/>
          <w:bCs/>
          <w:sz w:val="24"/>
          <w:szCs w:val="24"/>
          <w:lang w:val="sq-AL"/>
        </w:rPr>
        <w:t>s 1-4</w:t>
      </w:r>
      <w:r w:rsidR="00E61705">
        <w:rPr>
          <w:rFonts w:ascii="Times New Roman" w:hAnsi="Times New Roman"/>
          <w:bCs/>
          <w:sz w:val="24"/>
          <w:szCs w:val="24"/>
          <w:lang w:val="sq-AL"/>
        </w:rPr>
        <w:t xml:space="preserve"> </w:t>
      </w:r>
      <w:r>
        <w:rPr>
          <w:rFonts w:ascii="Times New Roman" w:hAnsi="Times New Roman"/>
          <w:bCs/>
          <w:sz w:val="24"/>
          <w:szCs w:val="24"/>
          <w:lang w:val="sq-AL"/>
        </w:rPr>
        <w:t>vje</w:t>
      </w:r>
      <w:r w:rsidR="00952DB2">
        <w:rPr>
          <w:rFonts w:ascii="Times New Roman" w:hAnsi="Times New Roman"/>
          <w:bCs/>
          <w:sz w:val="24"/>
          <w:szCs w:val="24"/>
          <w:lang w:val="sq-AL"/>
        </w:rPr>
        <w:t>ç</w:t>
      </w:r>
      <w:r>
        <w:rPr>
          <w:rFonts w:ascii="Times New Roman" w:hAnsi="Times New Roman"/>
          <w:bCs/>
          <w:sz w:val="24"/>
          <w:szCs w:val="24"/>
          <w:lang w:val="sq-AL"/>
        </w:rPr>
        <w:t xml:space="preserve"> ,</w:t>
      </w:r>
      <w:r w:rsidR="00E61705">
        <w:rPr>
          <w:rFonts w:ascii="Times New Roman" w:hAnsi="Times New Roman"/>
          <w:bCs/>
          <w:sz w:val="24"/>
          <w:szCs w:val="24"/>
          <w:lang w:val="sq-AL"/>
        </w:rPr>
        <w:t xml:space="preserve"> gjinia</w:t>
      </w:r>
      <w:r>
        <w:rPr>
          <w:rFonts w:ascii="Times New Roman" w:hAnsi="Times New Roman"/>
          <w:bCs/>
          <w:sz w:val="24"/>
          <w:szCs w:val="24"/>
          <w:lang w:val="sq-AL"/>
        </w:rPr>
        <w:t xml:space="preserve"> mashkull nga Rrashbulli, Tiran</w:t>
      </w:r>
      <w:r w:rsidR="004620A2" w:rsidRPr="005A7990">
        <w:rPr>
          <w:rFonts w:ascii="Times New Roman" w:hAnsi="Times New Roman"/>
          <w:bCs/>
          <w:sz w:val="24"/>
          <w:szCs w:val="24"/>
          <w:lang w:val="sq-AL"/>
        </w:rPr>
        <w:t>ë</w:t>
      </w:r>
      <w:r>
        <w:rPr>
          <w:rFonts w:ascii="Times New Roman" w:hAnsi="Times New Roman"/>
          <w:bCs/>
          <w:sz w:val="24"/>
          <w:szCs w:val="24"/>
          <w:lang w:val="sq-AL"/>
        </w:rPr>
        <w:t>.</w:t>
      </w:r>
      <w:r w:rsidRPr="005A7990">
        <w:rPr>
          <w:rFonts w:ascii="Times New Roman" w:hAnsi="Times New Roman"/>
          <w:bCs/>
          <w:sz w:val="24"/>
          <w:szCs w:val="24"/>
          <w:lang w:val="sq-AL"/>
        </w:rPr>
        <w:t xml:space="preserve"> </w:t>
      </w:r>
      <w:r w:rsidR="00E61705">
        <w:rPr>
          <w:rFonts w:ascii="Times New Roman" w:hAnsi="Times New Roman"/>
          <w:bCs/>
          <w:sz w:val="24"/>
          <w:szCs w:val="24"/>
          <w:lang w:val="sq-AL"/>
        </w:rPr>
        <w:t xml:space="preserve"> </w:t>
      </w:r>
      <w:r>
        <w:rPr>
          <w:rFonts w:ascii="Times New Roman" w:hAnsi="Times New Roman"/>
          <w:bCs/>
          <w:sz w:val="24"/>
          <w:szCs w:val="24"/>
          <w:lang w:val="sq-AL"/>
        </w:rPr>
        <w:t>NJVKSH Tirane ka b</w:t>
      </w:r>
      <w:r w:rsidR="004620A2" w:rsidRPr="005A7990">
        <w:rPr>
          <w:rFonts w:ascii="Times New Roman" w:hAnsi="Times New Roman"/>
          <w:bCs/>
          <w:sz w:val="24"/>
          <w:szCs w:val="24"/>
          <w:lang w:val="sq-AL"/>
        </w:rPr>
        <w:t>ë</w:t>
      </w:r>
      <w:r>
        <w:rPr>
          <w:rFonts w:ascii="Times New Roman" w:hAnsi="Times New Roman"/>
          <w:bCs/>
          <w:sz w:val="24"/>
          <w:szCs w:val="24"/>
          <w:lang w:val="sq-AL"/>
        </w:rPr>
        <w:t>r</w:t>
      </w:r>
      <w:r w:rsidR="004620A2" w:rsidRPr="005A7990">
        <w:rPr>
          <w:rFonts w:ascii="Times New Roman" w:hAnsi="Times New Roman"/>
          <w:bCs/>
          <w:sz w:val="24"/>
          <w:szCs w:val="24"/>
          <w:lang w:val="sq-AL"/>
        </w:rPr>
        <w:t>ë</w:t>
      </w:r>
      <w:r>
        <w:rPr>
          <w:rFonts w:ascii="Times New Roman" w:hAnsi="Times New Roman"/>
          <w:bCs/>
          <w:sz w:val="24"/>
          <w:szCs w:val="24"/>
          <w:lang w:val="sq-AL"/>
        </w:rPr>
        <w:t xml:space="preserve"> hetimin n</w:t>
      </w:r>
      <w:r w:rsidR="004620A2" w:rsidRPr="005A7990">
        <w:rPr>
          <w:rFonts w:ascii="Times New Roman" w:hAnsi="Times New Roman"/>
          <w:bCs/>
          <w:sz w:val="24"/>
          <w:szCs w:val="24"/>
          <w:lang w:val="sq-AL"/>
        </w:rPr>
        <w:t>ë</w:t>
      </w:r>
      <w:r>
        <w:rPr>
          <w:rFonts w:ascii="Times New Roman" w:hAnsi="Times New Roman"/>
          <w:bCs/>
          <w:sz w:val="24"/>
          <w:szCs w:val="24"/>
          <w:lang w:val="sq-AL"/>
        </w:rPr>
        <w:t xml:space="preserve"> vat</w:t>
      </w:r>
      <w:r w:rsidR="004620A2" w:rsidRPr="005A7990">
        <w:rPr>
          <w:rFonts w:ascii="Times New Roman" w:hAnsi="Times New Roman"/>
          <w:bCs/>
          <w:sz w:val="24"/>
          <w:szCs w:val="24"/>
          <w:lang w:val="sq-AL"/>
        </w:rPr>
        <w:t>ë</w:t>
      </w:r>
      <w:r>
        <w:rPr>
          <w:rFonts w:ascii="Times New Roman" w:hAnsi="Times New Roman"/>
          <w:bCs/>
          <w:sz w:val="24"/>
          <w:szCs w:val="24"/>
          <w:lang w:val="sq-AL"/>
        </w:rPr>
        <w:t>r dhe ka marr</w:t>
      </w:r>
      <w:r w:rsidR="004620A2" w:rsidRPr="005A7990">
        <w:rPr>
          <w:rFonts w:ascii="Times New Roman" w:hAnsi="Times New Roman"/>
          <w:bCs/>
          <w:sz w:val="24"/>
          <w:szCs w:val="24"/>
          <w:lang w:val="sq-AL"/>
        </w:rPr>
        <w:t>ë</w:t>
      </w:r>
      <w:r>
        <w:rPr>
          <w:rFonts w:ascii="Times New Roman" w:hAnsi="Times New Roman"/>
          <w:bCs/>
          <w:sz w:val="24"/>
          <w:szCs w:val="24"/>
          <w:lang w:val="sq-AL"/>
        </w:rPr>
        <w:t xml:space="preserve"> masat </w:t>
      </w:r>
      <w:r w:rsidR="00E61705">
        <w:rPr>
          <w:rFonts w:ascii="Times New Roman" w:hAnsi="Times New Roman"/>
          <w:bCs/>
          <w:sz w:val="24"/>
          <w:szCs w:val="24"/>
          <w:lang w:val="sq-AL"/>
        </w:rPr>
        <w:t>p</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rkat</w:t>
      </w:r>
      <w:r w:rsidR="004620A2" w:rsidRPr="005A7990">
        <w:rPr>
          <w:rFonts w:ascii="Times New Roman" w:hAnsi="Times New Roman"/>
          <w:bCs/>
          <w:sz w:val="24"/>
          <w:szCs w:val="24"/>
          <w:lang w:val="sq-AL"/>
        </w:rPr>
        <w:t>ë</w:t>
      </w:r>
      <w:r w:rsidR="00E61705">
        <w:rPr>
          <w:rFonts w:ascii="Times New Roman" w:hAnsi="Times New Roman"/>
          <w:bCs/>
          <w:sz w:val="24"/>
          <w:szCs w:val="24"/>
          <w:lang w:val="sq-AL"/>
        </w:rPr>
        <w:t>se</w:t>
      </w:r>
      <w:r>
        <w:rPr>
          <w:rFonts w:ascii="Times New Roman" w:hAnsi="Times New Roman"/>
          <w:bCs/>
          <w:sz w:val="24"/>
          <w:szCs w:val="24"/>
          <w:lang w:val="sq-AL"/>
        </w:rPr>
        <w:t>.</w:t>
      </w:r>
    </w:p>
    <w:p w14:paraId="2BA9B12D" w14:textId="129CD052" w:rsidR="00F22B14" w:rsidRDefault="008871F6" w:rsidP="005A5FED">
      <w:pPr>
        <w:autoSpaceDE w:val="0"/>
        <w:autoSpaceDN w:val="0"/>
        <w:adjustRightInd w:val="0"/>
        <w:spacing w:line="360" w:lineRule="auto"/>
        <w:jc w:val="both"/>
        <w:rPr>
          <w:rFonts w:ascii="Times New Roman" w:hAnsi="Times New Roman"/>
          <w:bCs/>
          <w:sz w:val="24"/>
          <w:szCs w:val="24"/>
          <w:lang w:val="sq-AL"/>
        </w:rPr>
      </w:pPr>
      <w:r>
        <w:rPr>
          <w:rFonts w:ascii="Times New Roman" w:hAnsi="Times New Roman"/>
          <w:bCs/>
          <w:sz w:val="24"/>
          <w:szCs w:val="24"/>
          <w:lang w:val="sq-AL"/>
        </w:rPr>
        <w:t>NJVKSH</w:t>
      </w:r>
      <w:r w:rsidR="00DE02EA" w:rsidRPr="00DE02EA">
        <w:rPr>
          <w:rFonts w:ascii="Times New Roman" w:hAnsi="Times New Roman"/>
          <w:bCs/>
          <w:sz w:val="24"/>
          <w:szCs w:val="24"/>
          <w:lang w:val="sq-AL"/>
        </w:rPr>
        <w:t xml:space="preserve"> Shkod</w:t>
      </w:r>
      <w:r w:rsidR="00740486" w:rsidRPr="00740486">
        <w:rPr>
          <w:rFonts w:ascii="Times New Roman" w:hAnsi="Times New Roman"/>
          <w:bCs/>
          <w:sz w:val="24"/>
          <w:szCs w:val="24"/>
          <w:lang w:val="sq-AL"/>
        </w:rPr>
        <w:t>ë</w:t>
      </w:r>
      <w:r>
        <w:rPr>
          <w:rFonts w:ascii="Times New Roman" w:hAnsi="Times New Roman"/>
          <w:bCs/>
          <w:sz w:val="24"/>
          <w:szCs w:val="24"/>
          <w:lang w:val="sq-AL"/>
        </w:rPr>
        <w:t>r</w:t>
      </w:r>
      <w:r w:rsidR="00DE02EA" w:rsidRPr="00DE02EA">
        <w:rPr>
          <w:rFonts w:ascii="Times New Roman" w:hAnsi="Times New Roman"/>
          <w:bCs/>
          <w:sz w:val="24"/>
          <w:szCs w:val="24"/>
          <w:lang w:val="sq-AL"/>
        </w:rPr>
        <w:t xml:space="preserve"> mban peshën kryesore të incidencës së </w:t>
      </w:r>
      <w:r>
        <w:rPr>
          <w:rFonts w:ascii="Times New Roman" w:hAnsi="Times New Roman"/>
          <w:bCs/>
          <w:sz w:val="24"/>
          <w:szCs w:val="24"/>
          <w:lang w:val="sq-AL"/>
        </w:rPr>
        <w:t>Salmoneloz</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s dhe </w:t>
      </w:r>
      <w:r w:rsidR="00DE02EA" w:rsidRPr="00DE02EA">
        <w:rPr>
          <w:rFonts w:ascii="Times New Roman" w:hAnsi="Times New Roman"/>
          <w:bCs/>
          <w:sz w:val="24"/>
          <w:szCs w:val="24"/>
          <w:lang w:val="sq-AL"/>
        </w:rPr>
        <w:t xml:space="preserve">Shigelozës për muajin </w:t>
      </w:r>
      <w:r w:rsidR="00092271">
        <w:rPr>
          <w:rFonts w:ascii="Times New Roman" w:hAnsi="Times New Roman"/>
          <w:bCs/>
          <w:sz w:val="24"/>
          <w:szCs w:val="24"/>
          <w:lang w:val="sq-AL"/>
        </w:rPr>
        <w:t>qershor</w:t>
      </w:r>
      <w:r w:rsidR="00DE02EA" w:rsidRPr="00DE02EA">
        <w:rPr>
          <w:rFonts w:ascii="Times New Roman" w:hAnsi="Times New Roman"/>
          <w:bCs/>
          <w:sz w:val="24"/>
          <w:szCs w:val="24"/>
          <w:lang w:val="sq-AL"/>
        </w:rPr>
        <w:t xml:space="preserve"> 20</w:t>
      </w:r>
      <w:r>
        <w:rPr>
          <w:rFonts w:ascii="Times New Roman" w:hAnsi="Times New Roman"/>
          <w:bCs/>
          <w:sz w:val="24"/>
          <w:szCs w:val="24"/>
          <w:lang w:val="sq-AL"/>
        </w:rPr>
        <w:t>22</w:t>
      </w:r>
      <w:r w:rsidR="00DE02EA" w:rsidRPr="00DE02EA">
        <w:rPr>
          <w:rFonts w:ascii="Times New Roman" w:hAnsi="Times New Roman"/>
          <w:bCs/>
          <w:sz w:val="24"/>
          <w:szCs w:val="24"/>
          <w:lang w:val="sq-AL"/>
        </w:rPr>
        <w:t xml:space="preserve"> në nivel kombëtar, përkatësisht </w:t>
      </w:r>
      <w:r w:rsidR="0008125B">
        <w:rPr>
          <w:rFonts w:ascii="Times New Roman" w:hAnsi="Times New Roman"/>
          <w:bCs/>
          <w:sz w:val="24"/>
          <w:szCs w:val="24"/>
          <w:lang w:val="sq-AL"/>
        </w:rPr>
        <w:t>5</w:t>
      </w:r>
      <w:r>
        <w:rPr>
          <w:rFonts w:ascii="Times New Roman" w:hAnsi="Times New Roman"/>
          <w:bCs/>
          <w:sz w:val="24"/>
          <w:szCs w:val="24"/>
          <w:lang w:val="sq-AL"/>
        </w:rPr>
        <w:t xml:space="preserve"> raste t</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 konfirmuara me Salmoneloz</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 jo-tifoide dhe </w:t>
      </w:r>
      <w:r w:rsidR="001C4EE2">
        <w:rPr>
          <w:rFonts w:ascii="Times New Roman" w:hAnsi="Times New Roman"/>
          <w:bCs/>
          <w:sz w:val="24"/>
          <w:szCs w:val="24"/>
          <w:lang w:val="sq-AL"/>
        </w:rPr>
        <w:t>8</w:t>
      </w:r>
      <w:r>
        <w:rPr>
          <w:rFonts w:ascii="Times New Roman" w:hAnsi="Times New Roman"/>
          <w:bCs/>
          <w:sz w:val="24"/>
          <w:szCs w:val="24"/>
          <w:lang w:val="sq-AL"/>
        </w:rPr>
        <w:t xml:space="preserve"> raste të konfirmuara me Shigeloz</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 </w:t>
      </w:r>
    </w:p>
    <w:p w14:paraId="27FEE8A3" w14:textId="1C2BF9C5" w:rsidR="00735A87" w:rsidRDefault="005B3A1E" w:rsidP="009F5B39">
      <w:pPr>
        <w:autoSpaceDE w:val="0"/>
        <w:autoSpaceDN w:val="0"/>
        <w:adjustRightInd w:val="0"/>
        <w:spacing w:after="0" w:line="360" w:lineRule="auto"/>
        <w:jc w:val="center"/>
        <w:rPr>
          <w:rFonts w:ascii="Times New Roman" w:hAnsi="Times New Roman"/>
          <w:b/>
          <w:sz w:val="24"/>
          <w:szCs w:val="24"/>
          <w:lang w:val="sq-AL"/>
        </w:rPr>
      </w:pPr>
      <w:r w:rsidRPr="00735A87">
        <w:rPr>
          <w:rFonts w:ascii="Times New Roman" w:hAnsi="Times New Roman"/>
          <w:b/>
          <w:sz w:val="24"/>
          <w:szCs w:val="24"/>
          <w:lang w:val="sq-AL"/>
        </w:rPr>
        <w:t xml:space="preserve">Tabela 1: </w:t>
      </w:r>
      <w:r w:rsidR="00D37C53" w:rsidRPr="00735A87">
        <w:rPr>
          <w:rFonts w:ascii="Times New Roman" w:hAnsi="Times New Roman"/>
          <w:b/>
          <w:sz w:val="24"/>
          <w:szCs w:val="24"/>
          <w:lang w:val="sq-AL"/>
        </w:rPr>
        <w:t>Frekuencat dhe incidencat e s</w:t>
      </w:r>
      <w:r w:rsidRPr="00735A87">
        <w:rPr>
          <w:rFonts w:ascii="Times New Roman" w:hAnsi="Times New Roman"/>
          <w:b/>
          <w:sz w:val="24"/>
          <w:szCs w:val="24"/>
          <w:lang w:val="sq-AL"/>
        </w:rPr>
        <w:t>ëmundje</w:t>
      </w:r>
      <w:r w:rsidR="00D37C53" w:rsidRPr="00735A87">
        <w:rPr>
          <w:rFonts w:ascii="Times New Roman" w:hAnsi="Times New Roman"/>
          <w:b/>
          <w:sz w:val="24"/>
          <w:szCs w:val="24"/>
          <w:lang w:val="sq-AL"/>
        </w:rPr>
        <w:t>ve</w:t>
      </w:r>
      <w:r w:rsidRPr="00735A87">
        <w:rPr>
          <w:rFonts w:ascii="Times New Roman" w:hAnsi="Times New Roman"/>
          <w:b/>
          <w:sz w:val="24"/>
          <w:szCs w:val="24"/>
          <w:lang w:val="sq-AL"/>
        </w:rPr>
        <w:t xml:space="preserve"> diarreike </w:t>
      </w:r>
      <w:r w:rsidR="009C0E3F" w:rsidRPr="00735A87">
        <w:rPr>
          <w:rFonts w:ascii="Times New Roman" w:hAnsi="Times New Roman"/>
          <w:b/>
          <w:sz w:val="24"/>
          <w:szCs w:val="24"/>
          <w:lang w:val="sq-AL"/>
        </w:rPr>
        <w:t xml:space="preserve">për muajin </w:t>
      </w:r>
      <w:r w:rsidR="00092271">
        <w:rPr>
          <w:rFonts w:ascii="Times New Roman" w:hAnsi="Times New Roman"/>
          <w:b/>
          <w:sz w:val="24"/>
          <w:szCs w:val="24"/>
          <w:lang w:val="sq-AL"/>
        </w:rPr>
        <w:t>qershor</w:t>
      </w:r>
      <w:r w:rsidR="00B02F7C">
        <w:rPr>
          <w:rFonts w:ascii="Times New Roman" w:hAnsi="Times New Roman"/>
          <w:b/>
          <w:sz w:val="24"/>
          <w:szCs w:val="24"/>
          <w:lang w:val="sq-AL"/>
        </w:rPr>
        <w:t xml:space="preserve"> </w:t>
      </w:r>
      <w:r w:rsidRPr="00735A87">
        <w:rPr>
          <w:rFonts w:ascii="Times New Roman" w:hAnsi="Times New Roman"/>
          <w:b/>
          <w:sz w:val="24"/>
          <w:szCs w:val="24"/>
          <w:lang w:val="sq-AL"/>
        </w:rPr>
        <w:t>20</w:t>
      </w:r>
      <w:r w:rsidR="008871F6">
        <w:rPr>
          <w:rFonts w:ascii="Times New Roman" w:hAnsi="Times New Roman"/>
          <w:b/>
          <w:sz w:val="24"/>
          <w:szCs w:val="24"/>
          <w:lang w:val="sq-AL"/>
        </w:rPr>
        <w:t>22</w:t>
      </w:r>
    </w:p>
    <w:p w14:paraId="792F6E28" w14:textId="77777777" w:rsidR="00897E61" w:rsidRPr="00735A87" w:rsidRDefault="0084778F" w:rsidP="009F5B39">
      <w:pPr>
        <w:autoSpaceDE w:val="0"/>
        <w:autoSpaceDN w:val="0"/>
        <w:adjustRightInd w:val="0"/>
        <w:spacing w:after="0" w:line="360" w:lineRule="auto"/>
        <w:jc w:val="center"/>
        <w:rPr>
          <w:rFonts w:ascii="Times New Roman" w:hAnsi="Times New Roman"/>
          <w:b/>
          <w:sz w:val="24"/>
          <w:szCs w:val="24"/>
          <w:lang w:val="sq-AL"/>
        </w:rPr>
      </w:pPr>
      <w:r>
        <w:rPr>
          <w:rFonts w:ascii="Times New Roman" w:hAnsi="Times New Roman"/>
          <w:b/>
          <w:sz w:val="24"/>
          <w:szCs w:val="24"/>
          <w:lang w:val="sq-AL"/>
        </w:rPr>
        <w:t>(Incidenca raste/100.000 banor</w:t>
      </w:r>
      <w:r w:rsidRPr="0084778F">
        <w:rPr>
          <w:rFonts w:ascii="Times New Roman" w:hAnsi="Times New Roman"/>
          <w:b/>
          <w:sz w:val="24"/>
          <w:szCs w:val="24"/>
          <w:lang w:val="sq-AL"/>
        </w:rPr>
        <w:t>ë</w:t>
      </w:r>
      <w:r w:rsidR="005B3A1E" w:rsidRPr="00735A87">
        <w:rPr>
          <w:rFonts w:ascii="Times New Roman" w:hAnsi="Times New Roman"/>
          <w:b/>
          <w:sz w:val="24"/>
          <w:szCs w:val="24"/>
          <w:lang w:val="sq-AL"/>
        </w:rPr>
        <w:t>)</w:t>
      </w:r>
    </w:p>
    <w:tbl>
      <w:tblPr>
        <w:tblW w:w="7640" w:type="dxa"/>
        <w:tblInd w:w="1960" w:type="dxa"/>
        <w:tblLayout w:type="fixed"/>
        <w:tblCellMar>
          <w:left w:w="70" w:type="dxa"/>
          <w:right w:w="70" w:type="dxa"/>
        </w:tblCellMar>
        <w:tblLook w:val="00A0" w:firstRow="1" w:lastRow="0" w:firstColumn="1" w:lastColumn="0" w:noHBand="0" w:noVBand="0"/>
      </w:tblPr>
      <w:tblGrid>
        <w:gridCol w:w="3447"/>
        <w:gridCol w:w="1601"/>
        <w:gridCol w:w="2592"/>
      </w:tblGrid>
      <w:tr w:rsidR="0060013A" w:rsidRPr="00F52BDC" w14:paraId="7291881A" w14:textId="77777777" w:rsidTr="00952DB2">
        <w:trPr>
          <w:trHeight w:val="1104"/>
        </w:trPr>
        <w:tc>
          <w:tcPr>
            <w:tcW w:w="3447" w:type="dxa"/>
            <w:tcBorders>
              <w:top w:val="single" w:sz="12" w:space="0" w:color="000000"/>
              <w:left w:val="single" w:sz="12" w:space="0" w:color="000000"/>
              <w:bottom w:val="single" w:sz="12" w:space="0" w:color="000000"/>
              <w:right w:val="single" w:sz="6" w:space="0" w:color="000000"/>
            </w:tcBorders>
            <w:shd w:val="pct60" w:color="000000" w:fill="FFFFFF"/>
          </w:tcPr>
          <w:p w14:paraId="2BA1F689" w14:textId="77777777" w:rsidR="0060013A" w:rsidRPr="00F52BDC"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601" w:type="dxa"/>
            <w:tcBorders>
              <w:top w:val="single" w:sz="12" w:space="0" w:color="000000"/>
              <w:left w:val="single" w:sz="6" w:space="0" w:color="auto"/>
              <w:bottom w:val="single" w:sz="12" w:space="0" w:color="000000"/>
              <w:right w:val="single" w:sz="6" w:space="0" w:color="auto"/>
            </w:tcBorders>
            <w:shd w:val="pct60" w:color="000000" w:fill="FFFFFF"/>
          </w:tcPr>
          <w:p w14:paraId="7F7B9EF0" w14:textId="77777777" w:rsidR="0060013A" w:rsidRPr="00F52BDC" w:rsidRDefault="0084778F"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Raste</w:t>
            </w:r>
          </w:p>
          <w:p w14:paraId="448D4DBB" w14:textId="1E24C068" w:rsidR="0060013A" w:rsidRPr="00F52BDC" w:rsidRDefault="00092271"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qershor</w:t>
            </w:r>
            <w:r w:rsidR="0098332A">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tc>
        <w:tc>
          <w:tcPr>
            <w:tcW w:w="2592" w:type="dxa"/>
            <w:tcBorders>
              <w:top w:val="single" w:sz="12" w:space="0" w:color="000000"/>
              <w:left w:val="single" w:sz="6" w:space="0" w:color="000000"/>
              <w:right w:val="single" w:sz="12" w:space="0" w:color="000000"/>
            </w:tcBorders>
            <w:shd w:val="pct60" w:color="000000" w:fill="FFFFFF"/>
          </w:tcPr>
          <w:p w14:paraId="7BEBD22D" w14:textId="360CE0C9"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 xml:space="preserve">Incidenca </w:t>
            </w:r>
            <w:r w:rsidR="00092271">
              <w:rPr>
                <w:rFonts w:ascii="Times New Roman" w:eastAsia="Times New Roman" w:hAnsi="Times New Roman"/>
                <w:color w:val="FFFFFF"/>
                <w:sz w:val="24"/>
                <w:szCs w:val="24"/>
                <w:lang w:val="sq-AL"/>
              </w:rPr>
              <w:t>qershor</w:t>
            </w:r>
            <w:r w:rsidR="00740486">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p w14:paraId="20EB00FC" w14:textId="77777777"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(raste/100.000 banor</w:t>
            </w:r>
            <w:r w:rsidR="00897E61" w:rsidRPr="00F52BDC">
              <w:rPr>
                <w:rFonts w:ascii="Times New Roman" w:eastAsia="Times New Roman" w:hAnsi="Times New Roman"/>
                <w:color w:val="FFFFFF"/>
                <w:sz w:val="24"/>
                <w:szCs w:val="24"/>
                <w:lang w:val="sq-AL"/>
              </w:rPr>
              <w:t>ë</w:t>
            </w:r>
            <w:r w:rsidRPr="00F52BDC">
              <w:rPr>
                <w:rFonts w:ascii="Times New Roman" w:eastAsia="Times New Roman" w:hAnsi="Times New Roman"/>
                <w:color w:val="FFFFFF"/>
                <w:sz w:val="24"/>
                <w:szCs w:val="24"/>
                <w:lang w:val="sq-AL"/>
              </w:rPr>
              <w:t>)</w:t>
            </w:r>
          </w:p>
        </w:tc>
      </w:tr>
      <w:tr w:rsidR="00D44808" w:rsidRPr="00F52BDC" w14:paraId="67868882" w14:textId="77777777" w:rsidTr="00725D2D">
        <w:trPr>
          <w:trHeight w:val="450"/>
        </w:trPr>
        <w:tc>
          <w:tcPr>
            <w:tcW w:w="3447" w:type="dxa"/>
            <w:tcBorders>
              <w:left w:val="single" w:sz="12" w:space="0" w:color="000000"/>
              <w:bottom w:val="single" w:sz="6" w:space="0" w:color="000000"/>
              <w:right w:val="single" w:sz="6" w:space="0" w:color="000000"/>
            </w:tcBorders>
          </w:tcPr>
          <w:p w14:paraId="541F555D" w14:textId="77777777" w:rsidR="00D44808" w:rsidRPr="00F52BDC" w:rsidRDefault="00D44808" w:rsidP="00D44808">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Tifo abdominale + Paratifo</w:t>
            </w:r>
          </w:p>
        </w:tc>
        <w:tc>
          <w:tcPr>
            <w:tcW w:w="1601" w:type="dxa"/>
            <w:tcBorders>
              <w:left w:val="single" w:sz="6" w:space="0" w:color="auto"/>
              <w:bottom w:val="single" w:sz="6" w:space="0" w:color="000000"/>
              <w:right w:val="single" w:sz="6" w:space="0" w:color="auto"/>
            </w:tcBorders>
          </w:tcPr>
          <w:p w14:paraId="511ABDCE" w14:textId="1FB00E3E" w:rsidR="00D44808" w:rsidRPr="00F52BDC" w:rsidRDefault="00D44808" w:rsidP="00D44808">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1</w:t>
            </w:r>
          </w:p>
        </w:tc>
        <w:tc>
          <w:tcPr>
            <w:tcW w:w="2592" w:type="dxa"/>
            <w:tcBorders>
              <w:left w:val="single" w:sz="6" w:space="0" w:color="000000"/>
              <w:bottom w:val="single" w:sz="6" w:space="0" w:color="000000"/>
              <w:right w:val="single" w:sz="12" w:space="0" w:color="000000"/>
            </w:tcBorders>
            <w:shd w:val="pct5" w:color="auto" w:fill="auto"/>
          </w:tcPr>
          <w:p w14:paraId="09F06CB1" w14:textId="11BDBC68" w:rsidR="00D44808" w:rsidRPr="00F52BDC" w:rsidRDefault="00D44808" w:rsidP="00D44808">
            <w:pPr>
              <w:spacing w:line="360" w:lineRule="auto"/>
              <w:ind w:right="284"/>
              <w:jc w:val="center"/>
              <w:rPr>
                <w:rFonts w:ascii="Times New Roman" w:eastAsia="Times New Roman" w:hAnsi="Times New Roman"/>
                <w:sz w:val="24"/>
                <w:szCs w:val="24"/>
                <w:lang w:val="sq-AL"/>
              </w:rPr>
            </w:pPr>
            <w:r w:rsidRPr="00D44808">
              <w:rPr>
                <w:rFonts w:ascii="Times New Roman" w:eastAsia="Times New Roman" w:hAnsi="Times New Roman"/>
                <w:sz w:val="24"/>
                <w:szCs w:val="24"/>
                <w:lang w:val="sq-AL"/>
              </w:rPr>
              <w:t>0.0</w:t>
            </w:r>
            <w:r w:rsidR="00C03C86">
              <w:rPr>
                <w:rFonts w:ascii="Times New Roman" w:eastAsia="Times New Roman" w:hAnsi="Times New Roman"/>
                <w:sz w:val="24"/>
                <w:szCs w:val="24"/>
                <w:lang w:val="sq-AL"/>
              </w:rPr>
              <w:t>3</w:t>
            </w:r>
          </w:p>
        </w:tc>
      </w:tr>
      <w:tr w:rsidR="00D44808" w:rsidRPr="00F52BDC" w14:paraId="7BEFD969" w14:textId="77777777" w:rsidTr="00725D2D">
        <w:trPr>
          <w:trHeight w:val="450"/>
        </w:trPr>
        <w:tc>
          <w:tcPr>
            <w:tcW w:w="3447" w:type="dxa"/>
            <w:tcBorders>
              <w:top w:val="single" w:sz="6" w:space="0" w:color="000000"/>
              <w:left w:val="single" w:sz="12" w:space="0" w:color="000000"/>
              <w:bottom w:val="single" w:sz="6" w:space="0" w:color="000000"/>
              <w:right w:val="single" w:sz="6" w:space="0" w:color="000000"/>
            </w:tcBorders>
          </w:tcPr>
          <w:p w14:paraId="2F2FC4A2" w14:textId="77777777" w:rsidR="00D44808" w:rsidRPr="00F52BDC" w:rsidRDefault="00D44808" w:rsidP="00D44808">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Salmoneloza</w:t>
            </w:r>
          </w:p>
        </w:tc>
        <w:tc>
          <w:tcPr>
            <w:tcW w:w="1601" w:type="dxa"/>
            <w:tcBorders>
              <w:top w:val="single" w:sz="6" w:space="0" w:color="000000"/>
              <w:left w:val="single" w:sz="6" w:space="0" w:color="auto"/>
              <w:bottom w:val="single" w:sz="6" w:space="0" w:color="000000"/>
              <w:right w:val="single" w:sz="6" w:space="0" w:color="auto"/>
            </w:tcBorders>
          </w:tcPr>
          <w:p w14:paraId="569759C9" w14:textId="7A6F9ADD" w:rsidR="00D44808" w:rsidRPr="00F52BDC" w:rsidRDefault="00D44808" w:rsidP="00D44808">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6</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14:paraId="075C532F" w14:textId="44BCF537" w:rsidR="00D44808" w:rsidRPr="00D44808" w:rsidRDefault="00D44808" w:rsidP="00D44808">
            <w:pPr>
              <w:spacing w:line="360" w:lineRule="auto"/>
              <w:ind w:right="284"/>
              <w:jc w:val="center"/>
              <w:rPr>
                <w:rFonts w:ascii="Times New Roman" w:eastAsia="Times New Roman" w:hAnsi="Times New Roman"/>
                <w:sz w:val="24"/>
                <w:szCs w:val="24"/>
                <w:lang w:val="sq-AL"/>
              </w:rPr>
            </w:pPr>
            <w:r w:rsidRPr="00D44808">
              <w:rPr>
                <w:rFonts w:ascii="Times New Roman" w:eastAsia="Times New Roman" w:hAnsi="Times New Roman"/>
                <w:sz w:val="24"/>
                <w:szCs w:val="24"/>
                <w:lang w:val="sq-AL"/>
              </w:rPr>
              <w:t>0.2</w:t>
            </w:r>
          </w:p>
        </w:tc>
      </w:tr>
      <w:tr w:rsidR="00D44808" w:rsidRPr="00F52BDC" w14:paraId="52E2282F" w14:textId="77777777" w:rsidTr="00725D2D">
        <w:trPr>
          <w:trHeight w:val="441"/>
        </w:trPr>
        <w:tc>
          <w:tcPr>
            <w:tcW w:w="3447" w:type="dxa"/>
            <w:tcBorders>
              <w:top w:val="single" w:sz="6" w:space="0" w:color="000000"/>
              <w:left w:val="single" w:sz="12" w:space="0" w:color="000000"/>
              <w:bottom w:val="single" w:sz="6" w:space="0" w:color="000000"/>
              <w:right w:val="single" w:sz="6" w:space="0" w:color="000000"/>
            </w:tcBorders>
          </w:tcPr>
          <w:p w14:paraId="3B7478D9" w14:textId="77777777" w:rsidR="00D44808" w:rsidRPr="00F52BDC" w:rsidRDefault="00D44808" w:rsidP="00D44808">
            <w:pPr>
              <w:spacing w:line="360" w:lineRule="auto"/>
              <w:jc w:val="center"/>
              <w:rPr>
                <w:rFonts w:ascii="Times New Roman" w:eastAsia="Times New Roman" w:hAnsi="Times New Roman"/>
                <w:sz w:val="24"/>
                <w:szCs w:val="24"/>
                <w:lang w:val="sq-AL"/>
              </w:rPr>
            </w:pPr>
            <w:r>
              <w:rPr>
                <w:rFonts w:ascii="Times New Roman" w:eastAsia="Times New Roman" w:hAnsi="Times New Roman"/>
                <w:color w:val="000000"/>
                <w:sz w:val="24"/>
                <w:szCs w:val="24"/>
                <w:lang w:val="sq-AL"/>
              </w:rPr>
              <w:t>Shigeloz</w:t>
            </w:r>
            <w:r w:rsidRPr="0084778F">
              <w:rPr>
                <w:rFonts w:ascii="Times New Roman" w:eastAsia="Times New Roman" w:hAnsi="Times New Roman"/>
                <w:color w:val="000000"/>
                <w:sz w:val="24"/>
                <w:szCs w:val="24"/>
                <w:lang w:val="sq-AL"/>
              </w:rPr>
              <w:t>ë</w:t>
            </w:r>
            <w:r w:rsidRPr="00F52BDC">
              <w:rPr>
                <w:rFonts w:ascii="Times New Roman" w:eastAsia="Times New Roman" w:hAnsi="Times New Roman"/>
                <w:color w:val="000000"/>
                <w:sz w:val="24"/>
                <w:szCs w:val="24"/>
                <w:lang w:val="sq-AL"/>
              </w:rPr>
              <w:t xml:space="preserve"> (</w:t>
            </w:r>
            <w:r w:rsidRPr="00F52BDC">
              <w:rPr>
                <w:rFonts w:ascii="Times New Roman" w:eastAsia="Times New Roman" w:hAnsi="Times New Roman"/>
                <w:sz w:val="24"/>
                <w:szCs w:val="24"/>
                <w:lang w:val="sq-AL"/>
              </w:rPr>
              <w:t>Disenteri bacilare)</w:t>
            </w:r>
          </w:p>
        </w:tc>
        <w:tc>
          <w:tcPr>
            <w:tcW w:w="1601" w:type="dxa"/>
            <w:tcBorders>
              <w:top w:val="single" w:sz="6" w:space="0" w:color="000000"/>
              <w:left w:val="single" w:sz="6" w:space="0" w:color="auto"/>
              <w:bottom w:val="single" w:sz="6" w:space="0" w:color="000000"/>
              <w:right w:val="single" w:sz="6" w:space="0" w:color="auto"/>
            </w:tcBorders>
          </w:tcPr>
          <w:p w14:paraId="7E4CDF4A" w14:textId="3FDFDA92" w:rsidR="00D44808" w:rsidRPr="00F52BDC" w:rsidRDefault="00D44808" w:rsidP="00D44808">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9</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14:paraId="661F1E81" w14:textId="58857610" w:rsidR="00D44808" w:rsidRPr="00D44808" w:rsidRDefault="00D44808" w:rsidP="00D44808">
            <w:pPr>
              <w:spacing w:line="360" w:lineRule="auto"/>
              <w:ind w:right="284"/>
              <w:jc w:val="center"/>
              <w:rPr>
                <w:rFonts w:ascii="Times New Roman" w:eastAsia="Times New Roman" w:hAnsi="Times New Roman"/>
                <w:sz w:val="24"/>
                <w:szCs w:val="24"/>
                <w:lang w:val="sq-AL"/>
              </w:rPr>
            </w:pPr>
            <w:r w:rsidRPr="00D44808">
              <w:rPr>
                <w:rFonts w:ascii="Times New Roman" w:eastAsia="Times New Roman" w:hAnsi="Times New Roman"/>
                <w:sz w:val="24"/>
                <w:szCs w:val="24"/>
                <w:lang w:val="sq-AL"/>
              </w:rPr>
              <w:t>0.3</w:t>
            </w:r>
          </w:p>
        </w:tc>
      </w:tr>
      <w:tr w:rsidR="00D44808" w:rsidRPr="00F52BDC" w14:paraId="4D165D97" w14:textId="77777777" w:rsidTr="00725D2D">
        <w:trPr>
          <w:trHeight w:val="450"/>
        </w:trPr>
        <w:tc>
          <w:tcPr>
            <w:tcW w:w="3447" w:type="dxa"/>
            <w:tcBorders>
              <w:top w:val="single" w:sz="6" w:space="0" w:color="000000"/>
              <w:left w:val="single" w:sz="12" w:space="0" w:color="000000"/>
              <w:bottom w:val="single" w:sz="6" w:space="0" w:color="000000"/>
              <w:right w:val="single" w:sz="6" w:space="0" w:color="000000"/>
            </w:tcBorders>
          </w:tcPr>
          <w:p w14:paraId="492C6D70" w14:textId="77777777" w:rsidR="00D44808" w:rsidRPr="00F52BDC" w:rsidRDefault="00D44808" w:rsidP="00D44808">
            <w:pPr>
              <w:spacing w:line="360" w:lineRule="auto"/>
              <w:jc w:val="center"/>
              <w:rPr>
                <w:rFonts w:ascii="Times New Roman" w:eastAsia="Times New Roman" w:hAnsi="Times New Roman"/>
                <w:color w:val="000000"/>
                <w:sz w:val="24"/>
                <w:szCs w:val="24"/>
                <w:lang w:val="sq-AL"/>
              </w:rPr>
            </w:pPr>
            <w:r w:rsidRPr="00F52BDC">
              <w:rPr>
                <w:rFonts w:ascii="Times New Roman" w:eastAsia="Times New Roman" w:hAnsi="Times New Roman"/>
                <w:color w:val="000000"/>
                <w:sz w:val="24"/>
                <w:szCs w:val="24"/>
                <w:lang w:val="sq-AL"/>
              </w:rPr>
              <w:t>Dizenteri amebike</w:t>
            </w:r>
          </w:p>
        </w:tc>
        <w:tc>
          <w:tcPr>
            <w:tcW w:w="1601" w:type="dxa"/>
            <w:tcBorders>
              <w:top w:val="single" w:sz="6" w:space="0" w:color="000000"/>
              <w:left w:val="single" w:sz="6" w:space="0" w:color="auto"/>
              <w:bottom w:val="single" w:sz="6" w:space="0" w:color="000000"/>
              <w:right w:val="single" w:sz="6" w:space="0" w:color="auto"/>
            </w:tcBorders>
          </w:tcPr>
          <w:p w14:paraId="486F3DC6" w14:textId="77777777" w:rsidR="00D44808" w:rsidRPr="00F52BDC" w:rsidRDefault="00D44808" w:rsidP="00D44808">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14:paraId="6EA1B7D5" w14:textId="7AFB3218" w:rsidR="00D44808" w:rsidRPr="00F52BDC" w:rsidRDefault="00D44808" w:rsidP="00D44808">
            <w:pPr>
              <w:spacing w:line="360" w:lineRule="auto"/>
              <w:ind w:right="284"/>
              <w:jc w:val="center"/>
              <w:rPr>
                <w:rFonts w:ascii="Times New Roman" w:eastAsia="Times New Roman" w:hAnsi="Times New Roman"/>
                <w:sz w:val="24"/>
                <w:szCs w:val="24"/>
                <w:lang w:val="sq-AL"/>
              </w:rPr>
            </w:pPr>
            <w:r w:rsidRPr="00D44808">
              <w:rPr>
                <w:rFonts w:ascii="Times New Roman" w:eastAsia="Times New Roman" w:hAnsi="Times New Roman"/>
                <w:sz w:val="24"/>
                <w:szCs w:val="24"/>
                <w:lang w:val="sq-AL"/>
              </w:rPr>
              <w:t>0.0</w:t>
            </w:r>
          </w:p>
        </w:tc>
      </w:tr>
      <w:tr w:rsidR="00D44808" w:rsidRPr="00F52BDC" w14:paraId="0FF11D03" w14:textId="77777777" w:rsidTr="00725D2D">
        <w:trPr>
          <w:trHeight w:val="450"/>
        </w:trPr>
        <w:tc>
          <w:tcPr>
            <w:tcW w:w="3447" w:type="dxa"/>
            <w:tcBorders>
              <w:top w:val="single" w:sz="6" w:space="0" w:color="000000"/>
              <w:left w:val="single" w:sz="12" w:space="0" w:color="000000"/>
              <w:bottom w:val="single" w:sz="6" w:space="0" w:color="000000"/>
              <w:right w:val="single" w:sz="6" w:space="0" w:color="000000"/>
            </w:tcBorders>
          </w:tcPr>
          <w:p w14:paraId="6E114364" w14:textId="77777777" w:rsidR="00D44808" w:rsidRPr="00F52BDC" w:rsidRDefault="00D44808" w:rsidP="00D44808">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Toksikoinfeksione alimentare</w:t>
            </w:r>
          </w:p>
        </w:tc>
        <w:tc>
          <w:tcPr>
            <w:tcW w:w="1601" w:type="dxa"/>
            <w:tcBorders>
              <w:top w:val="single" w:sz="6" w:space="0" w:color="000000"/>
              <w:left w:val="single" w:sz="6" w:space="0" w:color="auto"/>
              <w:bottom w:val="single" w:sz="6" w:space="0" w:color="000000"/>
              <w:right w:val="single" w:sz="6" w:space="0" w:color="auto"/>
            </w:tcBorders>
          </w:tcPr>
          <w:p w14:paraId="275355DB" w14:textId="2E0C163A" w:rsidR="00D44808" w:rsidRPr="00F52BDC" w:rsidRDefault="00D44808" w:rsidP="00D44808">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309</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14:paraId="43117638" w14:textId="7B6132CF" w:rsidR="00D44808" w:rsidRPr="00F52BDC" w:rsidRDefault="00D44808" w:rsidP="00D44808">
            <w:pPr>
              <w:spacing w:line="360" w:lineRule="auto"/>
              <w:ind w:right="284"/>
              <w:jc w:val="center"/>
              <w:rPr>
                <w:rFonts w:ascii="Times New Roman" w:eastAsia="Times New Roman" w:hAnsi="Times New Roman"/>
                <w:sz w:val="24"/>
                <w:szCs w:val="24"/>
                <w:lang w:val="sq-AL"/>
              </w:rPr>
            </w:pPr>
            <w:r w:rsidRPr="00D44808">
              <w:rPr>
                <w:rFonts w:ascii="Times New Roman" w:eastAsia="Times New Roman" w:hAnsi="Times New Roman"/>
                <w:sz w:val="24"/>
                <w:szCs w:val="24"/>
                <w:lang w:val="sq-AL"/>
              </w:rPr>
              <w:t>10.8</w:t>
            </w:r>
          </w:p>
        </w:tc>
      </w:tr>
      <w:tr w:rsidR="00D44808" w:rsidRPr="00F52BDC" w14:paraId="74CC7B20" w14:textId="77777777" w:rsidTr="00E61705">
        <w:trPr>
          <w:trHeight w:val="714"/>
        </w:trPr>
        <w:tc>
          <w:tcPr>
            <w:tcW w:w="3447" w:type="dxa"/>
            <w:tcBorders>
              <w:top w:val="single" w:sz="6" w:space="0" w:color="000000"/>
              <w:left w:val="single" w:sz="12" w:space="0" w:color="000000"/>
              <w:bottom w:val="single" w:sz="6" w:space="0" w:color="000000"/>
              <w:right w:val="single" w:sz="6" w:space="0" w:color="000000"/>
            </w:tcBorders>
          </w:tcPr>
          <w:p w14:paraId="2FF2A753" w14:textId="77777777" w:rsidR="00D44808" w:rsidRPr="00F52BDC" w:rsidRDefault="00D44808" w:rsidP="00D44808">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Gastroenterite</w:t>
            </w:r>
            <w:r>
              <w:rPr>
                <w:rFonts w:ascii="Times New Roman" w:eastAsia="Times New Roman" w:hAnsi="Times New Roman"/>
                <w:sz w:val="24"/>
                <w:szCs w:val="24"/>
                <w:lang w:val="sq-AL"/>
              </w:rPr>
              <w:t xml:space="preserve"> </w:t>
            </w:r>
            <w:r w:rsidRPr="00F52BDC">
              <w:rPr>
                <w:rFonts w:ascii="Times New Roman" w:eastAsia="Times New Roman" w:hAnsi="Times New Roman"/>
                <w:sz w:val="24"/>
                <w:szCs w:val="24"/>
                <w:lang w:val="sq-AL"/>
              </w:rPr>
              <w:t>(etiologji e panjohur)</w:t>
            </w:r>
          </w:p>
        </w:tc>
        <w:tc>
          <w:tcPr>
            <w:tcW w:w="1601" w:type="dxa"/>
            <w:tcBorders>
              <w:top w:val="single" w:sz="6" w:space="0" w:color="000000"/>
              <w:left w:val="single" w:sz="6" w:space="0" w:color="auto"/>
              <w:bottom w:val="single" w:sz="6" w:space="0" w:color="000000"/>
              <w:right w:val="single" w:sz="6" w:space="0" w:color="auto"/>
            </w:tcBorders>
          </w:tcPr>
          <w:p w14:paraId="0B09ED94" w14:textId="078475B5" w:rsidR="00D44808" w:rsidRPr="00F52BDC" w:rsidRDefault="00D44808" w:rsidP="00D44808">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6037</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14:paraId="16EBF2C0" w14:textId="703529A1" w:rsidR="00D44808" w:rsidRPr="00F52BDC" w:rsidRDefault="00D44808" w:rsidP="00D44808">
            <w:pPr>
              <w:spacing w:line="360" w:lineRule="auto"/>
              <w:ind w:right="284"/>
              <w:jc w:val="center"/>
              <w:rPr>
                <w:rFonts w:ascii="Times New Roman" w:eastAsia="Times New Roman" w:hAnsi="Times New Roman"/>
                <w:sz w:val="24"/>
                <w:szCs w:val="24"/>
                <w:lang w:val="sq-AL"/>
              </w:rPr>
            </w:pPr>
            <w:r w:rsidRPr="00D44808">
              <w:rPr>
                <w:rFonts w:ascii="Times New Roman" w:eastAsia="Times New Roman" w:hAnsi="Times New Roman"/>
                <w:sz w:val="24"/>
                <w:szCs w:val="24"/>
                <w:lang w:val="sq-AL"/>
              </w:rPr>
              <w:t>210.9</w:t>
            </w:r>
          </w:p>
        </w:tc>
      </w:tr>
      <w:tr w:rsidR="00D44808" w:rsidRPr="00F52BDC" w14:paraId="5C106FA6" w14:textId="77777777" w:rsidTr="00725D2D">
        <w:trPr>
          <w:trHeight w:val="346"/>
        </w:trPr>
        <w:tc>
          <w:tcPr>
            <w:tcW w:w="3447" w:type="dxa"/>
            <w:tcBorders>
              <w:top w:val="single" w:sz="6" w:space="0" w:color="000000"/>
              <w:left w:val="single" w:sz="12" w:space="0" w:color="000000"/>
              <w:bottom w:val="single" w:sz="12" w:space="0" w:color="000000"/>
              <w:right w:val="single" w:sz="6" w:space="0" w:color="000000"/>
            </w:tcBorders>
          </w:tcPr>
          <w:p w14:paraId="639C707C" w14:textId="77777777" w:rsidR="00D44808" w:rsidRPr="00F52BDC" w:rsidRDefault="00D44808" w:rsidP="00D44808">
            <w:pPr>
              <w:spacing w:line="360" w:lineRule="auto"/>
              <w:ind w:left="-1150" w:firstLine="1150"/>
              <w:jc w:val="center"/>
              <w:rPr>
                <w:rFonts w:ascii="Times New Roman" w:eastAsia="Times New Roman" w:hAnsi="Times New Roman"/>
                <w:sz w:val="24"/>
                <w:szCs w:val="24"/>
                <w:lang w:val="sq-AL"/>
              </w:rPr>
            </w:pPr>
            <w:r>
              <w:rPr>
                <w:rFonts w:ascii="Times New Roman" w:eastAsia="Times New Roman" w:hAnsi="Times New Roman"/>
                <w:sz w:val="24"/>
                <w:szCs w:val="24"/>
                <w:lang w:val="sq-AL"/>
              </w:rPr>
              <w:t>S</w:t>
            </w:r>
            <w:r w:rsidRPr="0084778F">
              <w:rPr>
                <w:rFonts w:ascii="Times New Roman" w:eastAsia="Times New Roman" w:hAnsi="Times New Roman"/>
                <w:sz w:val="24"/>
                <w:szCs w:val="24"/>
                <w:lang w:val="sq-AL"/>
              </w:rPr>
              <w:t>ë</w:t>
            </w:r>
            <w:r>
              <w:rPr>
                <w:rFonts w:ascii="Times New Roman" w:eastAsia="Times New Roman" w:hAnsi="Times New Roman"/>
                <w:sz w:val="24"/>
                <w:szCs w:val="24"/>
                <w:lang w:val="sq-AL"/>
              </w:rPr>
              <w:t>mundje diarreike n</w:t>
            </w:r>
            <w:r w:rsidRPr="0084778F">
              <w:rPr>
                <w:rFonts w:ascii="Times New Roman" w:eastAsia="Times New Roman" w:hAnsi="Times New Roman"/>
                <w:sz w:val="24"/>
                <w:szCs w:val="24"/>
                <w:lang w:val="sq-AL"/>
              </w:rPr>
              <w:t>ë</w:t>
            </w:r>
            <w:r w:rsidRPr="00F52BDC">
              <w:rPr>
                <w:rFonts w:ascii="Times New Roman" w:eastAsia="Times New Roman" w:hAnsi="Times New Roman"/>
                <w:sz w:val="24"/>
                <w:szCs w:val="24"/>
                <w:lang w:val="sq-AL"/>
              </w:rPr>
              <w:t xml:space="preserve"> total</w:t>
            </w:r>
          </w:p>
        </w:tc>
        <w:tc>
          <w:tcPr>
            <w:tcW w:w="1601" w:type="dxa"/>
            <w:tcBorders>
              <w:top w:val="single" w:sz="6" w:space="0" w:color="000000"/>
              <w:left w:val="single" w:sz="6" w:space="0" w:color="auto"/>
              <w:bottom w:val="single" w:sz="12" w:space="0" w:color="000000"/>
              <w:right w:val="single" w:sz="6" w:space="0" w:color="auto"/>
            </w:tcBorders>
          </w:tcPr>
          <w:p w14:paraId="03943A9D" w14:textId="1D025EB2" w:rsidR="00D44808" w:rsidRPr="00F52BDC" w:rsidRDefault="00D44808" w:rsidP="00D44808">
            <w:pPr>
              <w:spacing w:line="360" w:lineRule="auto"/>
              <w:jc w:val="center"/>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sq-AL"/>
              </w:rPr>
              <w:t>6362</w:t>
            </w:r>
          </w:p>
        </w:tc>
        <w:tc>
          <w:tcPr>
            <w:tcW w:w="2592" w:type="dxa"/>
            <w:tcBorders>
              <w:top w:val="single" w:sz="6" w:space="0" w:color="000000"/>
              <w:left w:val="single" w:sz="6" w:space="0" w:color="000000"/>
              <w:bottom w:val="single" w:sz="12" w:space="0" w:color="000000"/>
              <w:right w:val="single" w:sz="12" w:space="0" w:color="000000"/>
            </w:tcBorders>
            <w:shd w:val="pct5" w:color="auto" w:fill="auto"/>
          </w:tcPr>
          <w:p w14:paraId="68994C49" w14:textId="6A6908D7" w:rsidR="00D44808" w:rsidRPr="00D44808" w:rsidRDefault="00D44808" w:rsidP="00D44808">
            <w:pPr>
              <w:spacing w:line="360" w:lineRule="auto"/>
              <w:ind w:right="284"/>
              <w:jc w:val="center"/>
              <w:rPr>
                <w:rFonts w:ascii="Times New Roman" w:eastAsia="Times New Roman" w:hAnsi="Times New Roman"/>
                <w:sz w:val="24"/>
                <w:szCs w:val="24"/>
                <w:lang w:val="sq-AL"/>
              </w:rPr>
            </w:pPr>
            <w:r w:rsidRPr="00D44808">
              <w:rPr>
                <w:rFonts w:ascii="Times New Roman" w:eastAsia="Times New Roman" w:hAnsi="Times New Roman"/>
                <w:sz w:val="24"/>
                <w:szCs w:val="24"/>
                <w:lang w:val="sq-AL"/>
              </w:rPr>
              <w:t>222.3</w:t>
            </w:r>
          </w:p>
        </w:tc>
      </w:tr>
    </w:tbl>
    <w:p w14:paraId="7D98190E" w14:textId="77777777" w:rsidR="00414EB7" w:rsidRDefault="00414EB7" w:rsidP="005E0D47">
      <w:pPr>
        <w:pStyle w:val="ListParagraph"/>
        <w:spacing w:after="160" w:line="360" w:lineRule="auto"/>
        <w:ind w:left="0"/>
        <w:jc w:val="both"/>
        <w:rPr>
          <w:rFonts w:ascii="Times New Roman" w:hAnsi="Times New Roman"/>
          <w:b/>
          <w:sz w:val="24"/>
          <w:szCs w:val="24"/>
          <w:lang w:val="sq-AL"/>
        </w:rPr>
      </w:pPr>
    </w:p>
    <w:p w14:paraId="4F06218D" w14:textId="77777777" w:rsidR="001028DD" w:rsidRPr="00F52BDC" w:rsidRDefault="001028DD" w:rsidP="005E0D47">
      <w:pPr>
        <w:pStyle w:val="ListParagraph"/>
        <w:spacing w:after="160" w:line="360" w:lineRule="auto"/>
        <w:ind w:left="0"/>
        <w:jc w:val="both"/>
        <w:rPr>
          <w:rFonts w:ascii="Times New Roman" w:hAnsi="Times New Roman"/>
          <w:b/>
          <w:sz w:val="24"/>
          <w:szCs w:val="24"/>
          <w:lang w:val="sq-AL"/>
        </w:rPr>
      </w:pPr>
    </w:p>
    <w:p w14:paraId="7A1A561E" w14:textId="34702C61" w:rsidR="003518D5" w:rsidRPr="00952DB2" w:rsidRDefault="00864DE2" w:rsidP="00952DB2">
      <w:pPr>
        <w:pStyle w:val="ListParagraph"/>
        <w:numPr>
          <w:ilvl w:val="0"/>
          <w:numId w:val="15"/>
        </w:numPr>
        <w:spacing w:after="160" w:line="360" w:lineRule="auto"/>
        <w:jc w:val="both"/>
        <w:rPr>
          <w:rFonts w:ascii="Times New Roman" w:hAnsi="Times New Roman"/>
          <w:b/>
          <w:sz w:val="24"/>
          <w:szCs w:val="24"/>
          <w:lang w:val="sq-AL"/>
        </w:rPr>
      </w:pPr>
      <w:r w:rsidRPr="00F52BDC">
        <w:rPr>
          <w:rFonts w:ascii="Times New Roman" w:hAnsi="Times New Roman"/>
          <w:b/>
          <w:sz w:val="24"/>
          <w:szCs w:val="24"/>
          <w:lang w:val="sq-AL"/>
        </w:rPr>
        <w:lastRenderedPageBreak/>
        <w:t>Sëmundjet</w:t>
      </w:r>
      <w:r w:rsidR="001641A7" w:rsidRPr="00F52BDC">
        <w:rPr>
          <w:rFonts w:ascii="Times New Roman" w:hAnsi="Times New Roman"/>
          <w:b/>
          <w:sz w:val="24"/>
          <w:szCs w:val="24"/>
          <w:lang w:val="sq-AL"/>
        </w:rPr>
        <w:t xml:space="preserve"> EPI</w:t>
      </w:r>
    </w:p>
    <w:p w14:paraId="5F66BAB4" w14:textId="77777777" w:rsidR="00414EB7" w:rsidRPr="00CA13C2" w:rsidRDefault="001641A7" w:rsidP="00480608">
      <w:pPr>
        <w:pStyle w:val="ListParagraph"/>
        <w:numPr>
          <w:ilvl w:val="1"/>
          <w:numId w:val="15"/>
        </w:numPr>
        <w:tabs>
          <w:tab w:val="left" w:pos="1530"/>
        </w:tabs>
        <w:spacing w:after="0" w:line="360" w:lineRule="auto"/>
        <w:ind w:left="1260"/>
        <w:jc w:val="both"/>
        <w:rPr>
          <w:rFonts w:ascii="Times New Roman" w:hAnsi="Times New Roman"/>
          <w:sz w:val="24"/>
          <w:szCs w:val="24"/>
          <w:lang w:val="sq-AL"/>
        </w:rPr>
      </w:pPr>
      <w:r w:rsidRPr="00F52BDC">
        <w:rPr>
          <w:rFonts w:ascii="Times New Roman" w:hAnsi="Times New Roman"/>
          <w:b/>
          <w:bCs/>
          <w:sz w:val="24"/>
          <w:szCs w:val="24"/>
          <w:lang w:val="sq-AL"/>
        </w:rPr>
        <w:t>Tuberkulozi pulmonar</w:t>
      </w:r>
    </w:p>
    <w:p w14:paraId="03156456" w14:textId="77777777" w:rsidR="00CA13C2" w:rsidRPr="00414EB7" w:rsidRDefault="00CA13C2" w:rsidP="00CA13C2">
      <w:pPr>
        <w:pStyle w:val="ListParagraph"/>
        <w:spacing w:after="0" w:line="360" w:lineRule="auto"/>
        <w:ind w:left="1440"/>
        <w:jc w:val="both"/>
        <w:rPr>
          <w:rFonts w:ascii="Times New Roman" w:hAnsi="Times New Roman"/>
          <w:sz w:val="24"/>
          <w:szCs w:val="24"/>
          <w:lang w:val="sq-AL"/>
        </w:rPr>
      </w:pPr>
    </w:p>
    <w:p w14:paraId="64ED046E" w14:textId="4F308889" w:rsidR="005E6174" w:rsidRPr="008F3DD9" w:rsidRDefault="006A2472" w:rsidP="0098332A">
      <w:pPr>
        <w:spacing w:line="360" w:lineRule="auto"/>
        <w:jc w:val="both"/>
        <w:rPr>
          <w:rFonts w:ascii="Times New Roman" w:hAnsi="Times New Roman"/>
          <w:sz w:val="24"/>
          <w:szCs w:val="24"/>
          <w:lang w:val="sq-AL"/>
        </w:rPr>
      </w:pPr>
      <w:r w:rsidRPr="006A2472">
        <w:rPr>
          <w:rFonts w:ascii="Times New Roman" w:hAnsi="Times New Roman"/>
          <w:sz w:val="24"/>
          <w:szCs w:val="24"/>
          <w:lang w:val="sq-AL"/>
        </w:rPr>
        <w:t>Gjat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muajit </w:t>
      </w:r>
      <w:r w:rsidR="00092271">
        <w:rPr>
          <w:rFonts w:ascii="Times New Roman" w:hAnsi="Times New Roman"/>
          <w:sz w:val="24"/>
          <w:szCs w:val="24"/>
          <w:lang w:val="sq-AL"/>
        </w:rPr>
        <w:t>qershor</w:t>
      </w:r>
      <w:r w:rsidR="001C4EE2">
        <w:rPr>
          <w:rFonts w:ascii="Times New Roman" w:hAnsi="Times New Roman"/>
          <w:sz w:val="24"/>
          <w:szCs w:val="24"/>
          <w:lang w:val="sq-AL"/>
        </w:rPr>
        <w:t xml:space="preserve"> </w:t>
      </w:r>
      <w:r w:rsidRPr="006A2472">
        <w:rPr>
          <w:rFonts w:ascii="Times New Roman" w:hAnsi="Times New Roman"/>
          <w:sz w:val="24"/>
          <w:szCs w:val="24"/>
          <w:lang w:val="sq-AL"/>
        </w:rPr>
        <w:t>2022 jan</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 raportuar </w:t>
      </w:r>
      <w:r w:rsidR="007E6FCC">
        <w:rPr>
          <w:rFonts w:ascii="Times New Roman" w:hAnsi="Times New Roman"/>
          <w:sz w:val="24"/>
          <w:szCs w:val="24"/>
          <w:lang w:val="sq-AL"/>
        </w:rPr>
        <w:t>14</w:t>
      </w:r>
      <w:r w:rsidR="00005FE8">
        <w:rPr>
          <w:rFonts w:ascii="Times New Roman" w:hAnsi="Times New Roman"/>
          <w:sz w:val="24"/>
          <w:szCs w:val="24"/>
          <w:lang w:val="sq-AL"/>
        </w:rPr>
        <w:t xml:space="preserve"> raste me TB p</w:t>
      </w:r>
      <w:r w:rsidRPr="006A2472">
        <w:rPr>
          <w:rFonts w:ascii="Times New Roman" w:hAnsi="Times New Roman"/>
          <w:sz w:val="24"/>
          <w:szCs w:val="24"/>
          <w:lang w:val="sq-AL"/>
        </w:rPr>
        <w:t>ulmonar. N</w:t>
      </w:r>
      <w:r w:rsidR="00005FE8">
        <w:rPr>
          <w:rFonts w:ascii="Times New Roman" w:hAnsi="Times New Roman"/>
          <w:sz w:val="24"/>
          <w:szCs w:val="24"/>
          <w:lang w:val="sq-AL"/>
        </w:rPr>
        <w:t xml:space="preserve">ga </w:t>
      </w:r>
      <w:r w:rsidR="00C03C86">
        <w:rPr>
          <w:rFonts w:ascii="Times New Roman" w:hAnsi="Times New Roman"/>
          <w:sz w:val="24"/>
          <w:szCs w:val="24"/>
          <w:lang w:val="sq-AL"/>
        </w:rPr>
        <w:t xml:space="preserve">14 </w:t>
      </w:r>
      <w:r w:rsidR="00005FE8">
        <w:rPr>
          <w:rFonts w:ascii="Times New Roman" w:hAnsi="Times New Roman"/>
          <w:sz w:val="24"/>
          <w:szCs w:val="24"/>
          <w:lang w:val="sq-AL"/>
        </w:rPr>
        <w:t>rastet e raportuara me TB</w:t>
      </w:r>
      <w:r w:rsidRPr="006A2472">
        <w:rPr>
          <w:rFonts w:ascii="Times New Roman" w:hAnsi="Times New Roman"/>
          <w:sz w:val="24"/>
          <w:szCs w:val="24"/>
          <w:lang w:val="sq-AL"/>
        </w:rPr>
        <w:t xml:space="preserve"> </w:t>
      </w:r>
      <w:r w:rsidR="00005FE8">
        <w:rPr>
          <w:rFonts w:ascii="Times New Roman" w:hAnsi="Times New Roman"/>
          <w:sz w:val="24"/>
          <w:szCs w:val="24"/>
          <w:lang w:val="sq-AL"/>
        </w:rPr>
        <w:t>p</w:t>
      </w:r>
      <w:r w:rsidRPr="006A2472">
        <w:rPr>
          <w:rFonts w:ascii="Times New Roman" w:hAnsi="Times New Roman"/>
          <w:sz w:val="24"/>
          <w:szCs w:val="24"/>
          <w:lang w:val="sq-AL"/>
        </w:rPr>
        <w:t xml:space="preserve">ulmonar, </w:t>
      </w:r>
      <w:r w:rsidR="00C03C86">
        <w:rPr>
          <w:rFonts w:ascii="Times New Roman" w:hAnsi="Times New Roman"/>
          <w:sz w:val="24"/>
          <w:szCs w:val="24"/>
          <w:lang w:val="sq-AL"/>
        </w:rPr>
        <w:t>12</w:t>
      </w:r>
      <w:r w:rsidRPr="006A2472">
        <w:rPr>
          <w:rFonts w:ascii="Times New Roman" w:hAnsi="Times New Roman"/>
          <w:sz w:val="24"/>
          <w:szCs w:val="24"/>
          <w:lang w:val="sq-AL"/>
        </w:rPr>
        <w:t xml:space="preserv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ko</w:t>
      </w:r>
      <w:r w:rsidR="00005FE8">
        <w:rPr>
          <w:rFonts w:ascii="Times New Roman" w:hAnsi="Times New Roman"/>
          <w:sz w:val="24"/>
          <w:szCs w:val="24"/>
          <w:lang w:val="sq-AL"/>
        </w:rPr>
        <w:t>nfirmuara dhe me sputum pozitiv</w:t>
      </w:r>
      <w:r w:rsidRPr="006A2472">
        <w:rPr>
          <w:rFonts w:ascii="Times New Roman" w:hAnsi="Times New Roman"/>
          <w:sz w:val="24"/>
          <w:szCs w:val="24"/>
          <w:lang w:val="sq-AL"/>
        </w:rPr>
        <w:t>. Rastet pulmonare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sisht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C03C86">
        <w:rPr>
          <w:rFonts w:ascii="Times New Roman" w:hAnsi="Times New Roman"/>
          <w:sz w:val="24"/>
          <w:szCs w:val="24"/>
          <w:lang w:val="sq-AL"/>
        </w:rPr>
        <w:t>9</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6F2883">
        <w:rPr>
          <w:rFonts w:ascii="Times New Roman" w:hAnsi="Times New Roman"/>
          <w:sz w:val="24"/>
          <w:szCs w:val="24"/>
          <w:lang w:val="sq-AL"/>
        </w:rPr>
        <w:t>2</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D</w:t>
      </w:r>
      <w:r w:rsidR="00C03C86">
        <w:rPr>
          <w:rFonts w:ascii="Times New Roman" w:hAnsi="Times New Roman"/>
          <w:sz w:val="24"/>
          <w:szCs w:val="24"/>
          <w:lang w:val="sq-AL"/>
        </w:rPr>
        <w:t>iber</w:t>
      </w:r>
      <w:r w:rsidRPr="006A2472">
        <w:rPr>
          <w:rFonts w:ascii="Times New Roman" w:hAnsi="Times New Roman"/>
          <w:sz w:val="24"/>
          <w:szCs w:val="24"/>
          <w:lang w:val="sq-AL"/>
        </w:rPr>
        <w:t>,</w:t>
      </w:r>
      <w:r w:rsidR="004620A2">
        <w:rPr>
          <w:rFonts w:ascii="Times New Roman" w:hAnsi="Times New Roman"/>
          <w:sz w:val="24"/>
          <w:szCs w:val="24"/>
          <w:lang w:val="sq-AL"/>
        </w:rPr>
        <w:t xml:space="preserve"> </w:t>
      </w:r>
      <w:r w:rsidR="00C03C86">
        <w:rPr>
          <w:rFonts w:ascii="Times New Roman" w:hAnsi="Times New Roman"/>
          <w:sz w:val="24"/>
          <w:szCs w:val="24"/>
          <w:lang w:val="sq-AL"/>
        </w:rPr>
        <w:t>1 me La</w:t>
      </w:r>
      <w:r w:rsidR="00952DB2">
        <w:rPr>
          <w:rFonts w:ascii="Times New Roman" w:hAnsi="Times New Roman"/>
          <w:sz w:val="24"/>
          <w:szCs w:val="24"/>
          <w:lang w:val="sq-AL"/>
        </w:rPr>
        <w:t>ç</w:t>
      </w:r>
      <w:r w:rsidR="00C03C86">
        <w:rPr>
          <w:rFonts w:ascii="Times New Roman" w:hAnsi="Times New Roman"/>
          <w:sz w:val="24"/>
          <w:szCs w:val="24"/>
          <w:lang w:val="sq-AL"/>
        </w:rPr>
        <w:t>, 1 ne Pogradec dhe 1 rast ne Lezhe</w:t>
      </w:r>
      <w:r w:rsidRPr="006A2472">
        <w:rPr>
          <w:rFonts w:ascii="Times New Roman" w:hAnsi="Times New Roman"/>
          <w:sz w:val="24"/>
          <w:szCs w:val="24"/>
          <w:lang w:val="sq-AL"/>
        </w:rPr>
        <w:t>. Për të gjitha rastet janë lajmëruar dispanseritë përkatëse për të komunikuar me familjarët e tyre, për të kryer kontrollin në vatër bazuar në të gjitha ekzaminimet për depistimin e tyre. Të gjithë pacientët kanë filluar mjek</w:t>
      </w:r>
      <w:r w:rsidR="00005FE8">
        <w:rPr>
          <w:rFonts w:ascii="Times New Roman" w:hAnsi="Times New Roman"/>
          <w:sz w:val="24"/>
          <w:szCs w:val="24"/>
          <w:lang w:val="sq-AL"/>
        </w:rPr>
        <w:t>imin sipas skemës përkatëse. Siç</w:t>
      </w:r>
      <w:r w:rsidRPr="006A2472">
        <w:rPr>
          <w:rFonts w:ascii="Times New Roman" w:hAnsi="Times New Roman"/>
          <w:sz w:val="24"/>
          <w:szCs w:val="24"/>
          <w:lang w:val="sq-AL"/>
        </w:rPr>
        <w:t xml:space="preserve"> vihet re dhe nga shp</w:t>
      </w:r>
      <w:r w:rsidR="00005FE8" w:rsidRPr="00005FE8">
        <w:rPr>
          <w:rFonts w:ascii="Times New Roman" w:hAnsi="Times New Roman"/>
          <w:sz w:val="24"/>
          <w:szCs w:val="24"/>
          <w:lang w:val="sq-AL"/>
        </w:rPr>
        <w:t>ë</w:t>
      </w:r>
      <w:r w:rsidR="00005FE8">
        <w:rPr>
          <w:rFonts w:ascii="Times New Roman" w:hAnsi="Times New Roman"/>
          <w:sz w:val="24"/>
          <w:szCs w:val="24"/>
          <w:lang w:val="sq-AL"/>
        </w:rPr>
        <w:t>r</w:t>
      </w:r>
      <w:r w:rsidRPr="006A2472">
        <w:rPr>
          <w:rFonts w:ascii="Times New Roman" w:hAnsi="Times New Roman"/>
          <w:sz w:val="24"/>
          <w:szCs w:val="24"/>
          <w:lang w:val="sq-AL"/>
        </w:rPr>
        <w:t>ndajra e rasteve</w:t>
      </w:r>
      <w:r w:rsidR="00005FE8">
        <w:rPr>
          <w:rFonts w:ascii="Times New Roman" w:hAnsi="Times New Roman"/>
          <w:sz w:val="24"/>
          <w:szCs w:val="24"/>
          <w:lang w:val="sq-AL"/>
        </w:rPr>
        <w:t>,</w:t>
      </w:r>
      <w:r w:rsidRPr="006A2472">
        <w:rPr>
          <w:rFonts w:ascii="Times New Roman" w:hAnsi="Times New Roman"/>
          <w:sz w:val="24"/>
          <w:szCs w:val="24"/>
          <w:lang w:val="sq-AL"/>
        </w:rPr>
        <w:t xml:space="preserve"> </w:t>
      </w:r>
      <w:r w:rsidR="00005FE8">
        <w:rPr>
          <w:rFonts w:ascii="Times New Roman" w:hAnsi="Times New Roman"/>
          <w:sz w:val="24"/>
          <w:szCs w:val="24"/>
          <w:lang w:val="sq-AL"/>
        </w:rPr>
        <w:t xml:space="preserve">ato </w:t>
      </w:r>
      <w:r w:rsidRPr="006A2472">
        <w:rPr>
          <w:rFonts w:ascii="Times New Roman" w:hAnsi="Times New Roman"/>
          <w:sz w:val="24"/>
          <w:szCs w:val="24"/>
          <w:lang w:val="sq-AL"/>
        </w:rPr>
        <w:t>me TB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fok</w:t>
      </w:r>
      <w:r w:rsidR="00005FE8">
        <w:rPr>
          <w:rFonts w:ascii="Times New Roman" w:hAnsi="Times New Roman"/>
          <w:sz w:val="24"/>
          <w:szCs w:val="24"/>
          <w:lang w:val="sq-AL"/>
        </w:rPr>
        <w:t>usu</w:t>
      </w:r>
      <w:r w:rsidRPr="006A2472">
        <w:rPr>
          <w:rFonts w:ascii="Times New Roman" w:hAnsi="Times New Roman"/>
          <w:sz w:val="24"/>
          <w:szCs w:val="24"/>
          <w:lang w:val="sq-AL"/>
        </w:rPr>
        <w:t>ara krye</w:t>
      </w:r>
      <w:r w:rsidR="00005FE8">
        <w:rPr>
          <w:rFonts w:ascii="Times New Roman" w:hAnsi="Times New Roman"/>
          <w:sz w:val="24"/>
          <w:szCs w:val="24"/>
          <w:lang w:val="sq-AL"/>
        </w:rPr>
        <w:t>s</w:t>
      </w:r>
      <w:r w:rsidRPr="006A2472">
        <w:rPr>
          <w:rFonts w:ascii="Times New Roman" w:hAnsi="Times New Roman"/>
          <w:sz w:val="24"/>
          <w:szCs w:val="24"/>
          <w:lang w:val="sq-AL"/>
        </w:rPr>
        <w:t>isht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w:t>
      </w:r>
      <w:r w:rsidR="008310E2">
        <w:rPr>
          <w:rFonts w:ascii="Times New Roman" w:hAnsi="Times New Roman"/>
          <w:sz w:val="24"/>
          <w:szCs w:val="24"/>
          <w:lang w:val="sq-AL"/>
        </w:rPr>
        <w:t>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005FE8">
        <w:rPr>
          <w:rFonts w:ascii="Times New Roman" w:hAnsi="Times New Roman"/>
          <w:sz w:val="24"/>
          <w:szCs w:val="24"/>
          <w:lang w:val="sq-AL"/>
        </w:rPr>
        <w:t>m</w:t>
      </w:r>
      <w:r w:rsidRPr="006A2472">
        <w:rPr>
          <w:rFonts w:ascii="Times New Roman" w:hAnsi="Times New Roman"/>
          <w:sz w:val="24"/>
          <w:szCs w:val="24"/>
          <w:lang w:val="sq-AL"/>
        </w:rPr>
        <w:t>e num</w:t>
      </w:r>
      <w:r w:rsidR="00005FE8" w:rsidRPr="00005FE8">
        <w:rPr>
          <w:rFonts w:ascii="Times New Roman" w:hAnsi="Times New Roman"/>
          <w:sz w:val="24"/>
          <w:szCs w:val="24"/>
          <w:lang w:val="sq-AL"/>
        </w:rPr>
        <w:t>ë</w:t>
      </w:r>
      <w:r w:rsidRPr="006A2472">
        <w:rPr>
          <w:rFonts w:ascii="Times New Roman" w:hAnsi="Times New Roman"/>
          <w:sz w:val="24"/>
          <w:szCs w:val="24"/>
          <w:lang w:val="sq-AL"/>
        </w:rPr>
        <w:t>r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madh</w:t>
      </w:r>
      <w:r w:rsidR="00005FE8">
        <w:rPr>
          <w:rFonts w:ascii="Times New Roman" w:hAnsi="Times New Roman"/>
          <w:sz w:val="24"/>
          <w:szCs w:val="24"/>
          <w:lang w:val="sq-AL"/>
        </w:rPr>
        <w:t>,</w:t>
      </w:r>
      <w:r w:rsidRPr="006A2472">
        <w:rPr>
          <w:rFonts w:ascii="Times New Roman" w:hAnsi="Times New Roman"/>
          <w:sz w:val="24"/>
          <w:szCs w:val="24"/>
          <w:lang w:val="sq-AL"/>
        </w:rPr>
        <w:t xml:space="preserve"> por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shtrirje raste</w:t>
      </w:r>
      <w:r w:rsidR="00005FE8">
        <w:rPr>
          <w:rFonts w:ascii="Times New Roman" w:hAnsi="Times New Roman"/>
          <w:sz w:val="24"/>
          <w:szCs w:val="24"/>
          <w:lang w:val="sq-AL"/>
        </w:rPr>
        <w:t>t</w:t>
      </w:r>
      <w:r w:rsidRPr="006A2472">
        <w:rPr>
          <w:rFonts w:ascii="Times New Roman" w:hAnsi="Times New Roman"/>
          <w:sz w:val="24"/>
          <w:szCs w:val="24"/>
          <w:lang w:val="sq-AL"/>
        </w:rPr>
        <w:t xml:space="preserv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pothuasje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gj</w:t>
      </w:r>
      <w:r w:rsidR="00005FE8">
        <w:rPr>
          <w:rFonts w:ascii="Times New Roman" w:hAnsi="Times New Roman"/>
          <w:sz w:val="24"/>
          <w:szCs w:val="24"/>
          <w:lang w:val="sq-AL"/>
        </w:rPr>
        <w:t>i</w:t>
      </w:r>
      <w:r w:rsidRPr="006A2472">
        <w:rPr>
          <w:rFonts w:ascii="Times New Roman" w:hAnsi="Times New Roman"/>
          <w:sz w:val="24"/>
          <w:szCs w:val="24"/>
          <w:lang w:val="sq-AL"/>
        </w:rPr>
        <w:t>t</w:t>
      </w:r>
      <w:r w:rsidR="00005FE8">
        <w:rPr>
          <w:rFonts w:ascii="Times New Roman" w:hAnsi="Times New Roman"/>
          <w:sz w:val="24"/>
          <w:szCs w:val="24"/>
          <w:lang w:val="sq-AL"/>
        </w:rPr>
        <w:t>h</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vendin. Bashk</w:t>
      </w:r>
      <w:r w:rsidR="00005FE8" w:rsidRPr="00005FE8">
        <w:rPr>
          <w:rFonts w:ascii="Times New Roman" w:hAnsi="Times New Roman"/>
          <w:sz w:val="24"/>
          <w:szCs w:val="24"/>
          <w:lang w:val="sq-AL"/>
        </w:rPr>
        <w:t>ë</w:t>
      </w:r>
      <w:r w:rsidRPr="006A2472">
        <w:rPr>
          <w:rFonts w:ascii="Times New Roman" w:hAnsi="Times New Roman"/>
          <w:sz w:val="24"/>
          <w:szCs w:val="24"/>
          <w:lang w:val="sq-AL"/>
        </w:rPr>
        <w:t>punimi me epidemiologun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w:t>
      </w:r>
      <w:r w:rsidR="00005FE8">
        <w:rPr>
          <w:rFonts w:ascii="Times New Roman" w:hAnsi="Times New Roman"/>
          <w:sz w:val="24"/>
          <w:szCs w:val="24"/>
          <w:lang w:val="sq-AL"/>
        </w:rPr>
        <w:t>,</w:t>
      </w:r>
      <w:r w:rsidRPr="006A2472">
        <w:rPr>
          <w:rFonts w:ascii="Times New Roman" w:hAnsi="Times New Roman"/>
          <w:sz w:val="24"/>
          <w:szCs w:val="24"/>
          <w:lang w:val="sq-AL"/>
        </w:rPr>
        <w:t xml:space="preserve"> me mjekun e familjes dhe pneumologun duhet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Pr="006A2472">
        <w:rPr>
          <w:rFonts w:ascii="Times New Roman" w:hAnsi="Times New Roman"/>
          <w:sz w:val="24"/>
          <w:szCs w:val="24"/>
          <w:lang w:val="sq-AL"/>
        </w:rPr>
        <w:t>rforcohet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shum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r kontrollin </w:t>
      </w:r>
      <w:r w:rsidRPr="006A2472">
        <w:rPr>
          <w:rFonts w:ascii="Times New Roman" w:hAnsi="Times New Roman"/>
          <w:sz w:val="24"/>
          <w:szCs w:val="24"/>
          <w:lang w:val="sq-AL"/>
        </w:rPr>
        <w:t>e TB</w:t>
      </w:r>
      <w:r w:rsidR="00005FE8">
        <w:rPr>
          <w:rFonts w:ascii="Times New Roman" w:hAnsi="Times New Roman"/>
          <w:sz w:val="24"/>
          <w:szCs w:val="24"/>
          <w:lang w:val="sq-AL"/>
        </w:rPr>
        <w:t>-s</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rrethet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se.</w:t>
      </w:r>
      <w:r>
        <w:rPr>
          <w:rFonts w:ascii="Times New Roman" w:hAnsi="Times New Roman"/>
          <w:sz w:val="24"/>
          <w:szCs w:val="24"/>
          <w:lang w:val="sq-AL"/>
        </w:rPr>
        <w:t xml:space="preserve"> </w:t>
      </w:r>
    </w:p>
    <w:p w14:paraId="73CFC9DF" w14:textId="77777777" w:rsidR="00361573" w:rsidRPr="002B48DD" w:rsidRDefault="00361573" w:rsidP="008007D3">
      <w:pPr>
        <w:numPr>
          <w:ilvl w:val="0"/>
          <w:numId w:val="15"/>
        </w:numPr>
        <w:spacing w:line="360" w:lineRule="auto"/>
        <w:jc w:val="both"/>
        <w:rPr>
          <w:rFonts w:ascii="Times New Roman" w:hAnsi="Times New Roman"/>
          <w:b/>
          <w:bCs/>
          <w:sz w:val="24"/>
          <w:szCs w:val="24"/>
          <w:lang w:val="sq-AL"/>
        </w:rPr>
      </w:pPr>
      <w:r w:rsidRPr="002B48DD">
        <w:rPr>
          <w:rFonts w:ascii="Times New Roman" w:hAnsi="Times New Roman"/>
          <w:b/>
          <w:bCs/>
          <w:sz w:val="24"/>
          <w:szCs w:val="24"/>
          <w:lang w:val="sq-AL"/>
        </w:rPr>
        <w:t>S</w:t>
      </w:r>
      <w:r w:rsidR="009F5B39" w:rsidRPr="002B48DD">
        <w:rPr>
          <w:rFonts w:ascii="Times New Roman" w:hAnsi="Times New Roman"/>
          <w:b/>
          <w:bCs/>
          <w:sz w:val="24"/>
          <w:szCs w:val="24"/>
          <w:lang w:val="sq-AL"/>
        </w:rPr>
        <w:t>ë</w:t>
      </w:r>
      <w:r w:rsidRPr="002B48DD">
        <w:rPr>
          <w:rFonts w:ascii="Times New Roman" w:hAnsi="Times New Roman"/>
          <w:b/>
          <w:bCs/>
          <w:sz w:val="24"/>
          <w:szCs w:val="24"/>
          <w:lang w:val="sq-AL"/>
        </w:rPr>
        <w:t>mundjet zoonotike</w:t>
      </w:r>
    </w:p>
    <w:p w14:paraId="05806F05" w14:textId="4F1BACB9" w:rsidR="00361573" w:rsidRPr="009F5B39" w:rsidRDefault="00725D2D" w:rsidP="00725D2D">
      <w:pPr>
        <w:autoSpaceDE w:val="0"/>
        <w:autoSpaceDN w:val="0"/>
        <w:adjustRightInd w:val="0"/>
        <w:ind w:left="270"/>
        <w:jc w:val="both"/>
        <w:rPr>
          <w:rFonts w:ascii="Times New Roman" w:hAnsi="Times New Roman"/>
          <w:b/>
          <w:bCs/>
          <w:sz w:val="24"/>
          <w:szCs w:val="24"/>
          <w:lang w:val="sq-AL"/>
        </w:rPr>
      </w:pPr>
      <w:r w:rsidRPr="009F5B39">
        <w:rPr>
          <w:rFonts w:ascii="Times New Roman" w:hAnsi="Times New Roman"/>
          <w:b/>
          <w:sz w:val="24"/>
          <w:szCs w:val="24"/>
          <w:lang w:val="sq-AL"/>
        </w:rPr>
        <w:t xml:space="preserve">Tabela 2. </w:t>
      </w:r>
      <w:r w:rsidR="00361573" w:rsidRPr="009F5B39">
        <w:rPr>
          <w:rFonts w:ascii="Times New Roman" w:hAnsi="Times New Roman"/>
          <w:b/>
          <w:sz w:val="24"/>
          <w:szCs w:val="24"/>
          <w:lang w:val="sq-AL"/>
        </w:rPr>
        <w:t>Shpë</w:t>
      </w:r>
      <w:r w:rsidR="00BF1927">
        <w:rPr>
          <w:rFonts w:ascii="Times New Roman" w:hAnsi="Times New Roman"/>
          <w:b/>
          <w:sz w:val="24"/>
          <w:szCs w:val="24"/>
          <w:lang w:val="sq-AL"/>
        </w:rPr>
        <w:t>rndarja e zoonozave</w:t>
      </w:r>
      <w:r w:rsidR="009F5B39" w:rsidRPr="009F5B39">
        <w:rPr>
          <w:rFonts w:ascii="Times New Roman" w:hAnsi="Times New Roman"/>
          <w:b/>
          <w:sz w:val="24"/>
          <w:szCs w:val="24"/>
          <w:lang w:val="sq-AL"/>
        </w:rPr>
        <w:t xml:space="preserve"> në muajin </w:t>
      </w:r>
      <w:r w:rsidR="00092271">
        <w:rPr>
          <w:rFonts w:ascii="Times New Roman" w:hAnsi="Times New Roman"/>
          <w:b/>
          <w:sz w:val="24"/>
          <w:szCs w:val="24"/>
          <w:lang w:val="sq-AL"/>
        </w:rPr>
        <w:t>qershor</w:t>
      </w:r>
      <w:r w:rsidR="009F5B39" w:rsidRPr="009F5B39">
        <w:rPr>
          <w:rFonts w:ascii="Times New Roman" w:hAnsi="Times New Roman"/>
          <w:b/>
          <w:sz w:val="24"/>
          <w:szCs w:val="24"/>
          <w:lang w:val="sq-AL"/>
        </w:rPr>
        <w:t xml:space="preserve"> </w:t>
      </w:r>
      <w:r w:rsidR="00361573" w:rsidRPr="009F5B39">
        <w:rPr>
          <w:rFonts w:ascii="Times New Roman" w:hAnsi="Times New Roman"/>
          <w:b/>
          <w:sz w:val="24"/>
          <w:szCs w:val="24"/>
          <w:lang w:val="sq-AL"/>
        </w:rPr>
        <w:t>2022</w:t>
      </w:r>
      <w:r w:rsidR="009F5B39" w:rsidRPr="009F5B39">
        <w:rPr>
          <w:rFonts w:ascii="Times New Roman" w:hAnsi="Times New Roman"/>
          <w:b/>
          <w:sz w:val="24"/>
          <w:szCs w:val="24"/>
          <w:lang w:val="sq-AL"/>
        </w:rPr>
        <w:t>,</w:t>
      </w:r>
      <w:r w:rsidR="00361573" w:rsidRPr="009F5B39">
        <w:rPr>
          <w:rFonts w:ascii="Times New Roman" w:hAnsi="Times New Roman"/>
          <w:b/>
          <w:sz w:val="24"/>
          <w:szCs w:val="24"/>
          <w:lang w:val="sq-AL"/>
        </w:rPr>
        <w:t xml:space="preserve"> numri total i rasteve dhe incidenca (Antraks Bruceloze, Leptospirozë, Rikecie). </w:t>
      </w:r>
    </w:p>
    <w:tbl>
      <w:tblPr>
        <w:tblW w:w="8411" w:type="dxa"/>
        <w:tblInd w:w="373" w:type="dxa"/>
        <w:tblLook w:val="04A0" w:firstRow="1" w:lastRow="0" w:firstColumn="1" w:lastColumn="0" w:noHBand="0" w:noVBand="1"/>
      </w:tblPr>
      <w:tblGrid>
        <w:gridCol w:w="4125"/>
        <w:gridCol w:w="2050"/>
        <w:gridCol w:w="2006"/>
        <w:gridCol w:w="230"/>
      </w:tblGrid>
      <w:tr w:rsidR="00361573" w:rsidRPr="00361573" w14:paraId="4837EE0D" w14:textId="77777777" w:rsidTr="008F3DD9">
        <w:trPr>
          <w:gridAfter w:val="1"/>
          <w:wAfter w:w="230" w:type="dxa"/>
          <w:trHeight w:val="474"/>
        </w:trPr>
        <w:tc>
          <w:tcPr>
            <w:tcW w:w="4125" w:type="dxa"/>
            <w:vMerge w:val="restart"/>
            <w:tcBorders>
              <w:top w:val="nil"/>
              <w:left w:val="nil"/>
              <w:bottom w:val="double" w:sz="6" w:space="0" w:color="000000"/>
              <w:right w:val="double" w:sz="6" w:space="0" w:color="auto"/>
            </w:tcBorders>
            <w:shd w:val="clear" w:color="auto" w:fill="C0C0C0"/>
            <w:vAlign w:val="bottom"/>
          </w:tcPr>
          <w:p w14:paraId="2B2FC1CC" w14:textId="77777777" w:rsidR="00361573" w:rsidRDefault="00361573">
            <w:pPr>
              <w:spacing w:line="256" w:lineRule="auto"/>
              <w:jc w:val="both"/>
              <w:rPr>
                <w:rFonts w:ascii="Times New Roman" w:hAnsi="Times New Roman"/>
                <w:sz w:val="24"/>
                <w:szCs w:val="24"/>
                <w:lang w:val="sq-AL"/>
              </w:rPr>
            </w:pPr>
          </w:p>
        </w:tc>
        <w:tc>
          <w:tcPr>
            <w:tcW w:w="2050"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622A84AD" w14:textId="5CB03867" w:rsidR="00361573" w:rsidRDefault="00092271">
            <w:pPr>
              <w:spacing w:line="256" w:lineRule="auto"/>
              <w:jc w:val="both"/>
              <w:rPr>
                <w:rFonts w:ascii="Times New Roman" w:hAnsi="Times New Roman"/>
                <w:sz w:val="24"/>
                <w:szCs w:val="24"/>
                <w:lang w:val="sq-AL"/>
              </w:rPr>
            </w:pPr>
            <w:r>
              <w:rPr>
                <w:rFonts w:ascii="Times New Roman" w:hAnsi="Times New Roman"/>
                <w:sz w:val="24"/>
                <w:szCs w:val="24"/>
                <w:lang w:val="sq-AL"/>
              </w:rPr>
              <w:t>Qershor</w:t>
            </w:r>
          </w:p>
          <w:p w14:paraId="1430CB53" w14:textId="7777777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(Raste 2022</w:t>
            </w:r>
            <w:r w:rsidR="00725D2D">
              <w:rPr>
                <w:rFonts w:ascii="Times New Roman" w:hAnsi="Times New Roman"/>
                <w:sz w:val="24"/>
                <w:szCs w:val="24"/>
                <w:lang w:val="sq-AL"/>
              </w:rPr>
              <w:t>)</w:t>
            </w:r>
          </w:p>
        </w:tc>
        <w:tc>
          <w:tcPr>
            <w:tcW w:w="2006"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2EF4E6E6" w14:textId="7777777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 xml:space="preserve">Incidenca (raste/100,000) </w:t>
            </w:r>
          </w:p>
          <w:p w14:paraId="044AE4CB" w14:textId="7777777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2022</w:t>
            </w:r>
          </w:p>
        </w:tc>
      </w:tr>
      <w:tr w:rsidR="00361573" w:rsidRPr="00361573" w14:paraId="15F3F43C" w14:textId="77777777" w:rsidTr="008F3DD9">
        <w:trPr>
          <w:trHeight w:val="45"/>
        </w:trPr>
        <w:tc>
          <w:tcPr>
            <w:tcW w:w="0" w:type="auto"/>
            <w:vMerge/>
            <w:tcBorders>
              <w:top w:val="nil"/>
              <w:left w:val="nil"/>
              <w:bottom w:val="double" w:sz="6" w:space="0" w:color="000000"/>
              <w:right w:val="double" w:sz="6" w:space="0" w:color="auto"/>
            </w:tcBorders>
            <w:vAlign w:val="center"/>
            <w:hideMark/>
          </w:tcPr>
          <w:p w14:paraId="24B44C4E" w14:textId="77777777" w:rsidR="00361573" w:rsidRDefault="00361573">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33E00F2C" w14:textId="77777777" w:rsidR="00361573" w:rsidRDefault="00361573">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35B2E5B9" w14:textId="77777777" w:rsidR="00361573" w:rsidRDefault="00361573">
            <w:pPr>
              <w:spacing w:after="0" w:line="256" w:lineRule="auto"/>
              <w:rPr>
                <w:rFonts w:ascii="Times New Roman" w:hAnsi="Times New Roman"/>
                <w:sz w:val="24"/>
                <w:szCs w:val="24"/>
                <w:lang w:val="sq-AL"/>
              </w:rPr>
            </w:pPr>
          </w:p>
        </w:tc>
        <w:tc>
          <w:tcPr>
            <w:tcW w:w="230" w:type="dxa"/>
            <w:vAlign w:val="center"/>
          </w:tcPr>
          <w:p w14:paraId="2B23C2C6" w14:textId="77777777" w:rsidR="00361573" w:rsidRDefault="00361573">
            <w:pPr>
              <w:rPr>
                <w:rFonts w:ascii="Times New Roman" w:hAnsi="Times New Roman"/>
                <w:sz w:val="24"/>
                <w:szCs w:val="24"/>
                <w:lang w:val="sq-AL"/>
              </w:rPr>
            </w:pPr>
          </w:p>
        </w:tc>
      </w:tr>
      <w:tr w:rsidR="00361573" w:rsidRPr="00361573" w14:paraId="2F762ADE" w14:textId="77777777" w:rsidTr="008F3DD9">
        <w:trPr>
          <w:trHeight w:val="221"/>
        </w:trPr>
        <w:tc>
          <w:tcPr>
            <w:tcW w:w="4125" w:type="dxa"/>
            <w:tcBorders>
              <w:top w:val="nil"/>
              <w:left w:val="double" w:sz="6" w:space="0" w:color="auto"/>
              <w:bottom w:val="single" w:sz="8" w:space="0" w:color="auto"/>
              <w:right w:val="double" w:sz="6" w:space="0" w:color="auto"/>
            </w:tcBorders>
            <w:vAlign w:val="bottom"/>
            <w:hideMark/>
          </w:tcPr>
          <w:p w14:paraId="4AED4E27" w14:textId="7777777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Antraks (Plasje)</w:t>
            </w:r>
          </w:p>
        </w:tc>
        <w:tc>
          <w:tcPr>
            <w:tcW w:w="2050" w:type="dxa"/>
            <w:tcBorders>
              <w:top w:val="nil"/>
              <w:left w:val="nil"/>
              <w:bottom w:val="single" w:sz="8" w:space="0" w:color="auto"/>
              <w:right w:val="double" w:sz="6" w:space="0" w:color="auto"/>
            </w:tcBorders>
            <w:vAlign w:val="bottom"/>
            <w:hideMark/>
          </w:tcPr>
          <w:p w14:paraId="0CDC1C64" w14:textId="13C42422" w:rsidR="00361573" w:rsidRDefault="00C03C86">
            <w:pPr>
              <w:spacing w:line="256" w:lineRule="auto"/>
              <w:jc w:val="both"/>
              <w:rPr>
                <w:rFonts w:ascii="Times New Roman" w:hAnsi="Times New Roman"/>
                <w:sz w:val="24"/>
                <w:szCs w:val="24"/>
                <w:lang w:val="sq-AL"/>
              </w:rPr>
            </w:pPr>
            <w:r>
              <w:rPr>
                <w:rFonts w:ascii="Times New Roman" w:hAnsi="Times New Roman"/>
                <w:sz w:val="24"/>
                <w:szCs w:val="24"/>
                <w:lang w:val="sq-AL"/>
              </w:rPr>
              <w:t>1</w:t>
            </w:r>
          </w:p>
        </w:tc>
        <w:tc>
          <w:tcPr>
            <w:tcW w:w="2006" w:type="dxa"/>
            <w:tcBorders>
              <w:top w:val="nil"/>
              <w:left w:val="nil"/>
              <w:bottom w:val="single" w:sz="8" w:space="0" w:color="auto"/>
              <w:right w:val="double" w:sz="6" w:space="0" w:color="auto"/>
            </w:tcBorders>
            <w:vAlign w:val="bottom"/>
            <w:hideMark/>
          </w:tcPr>
          <w:p w14:paraId="7339E338" w14:textId="6D994F32" w:rsidR="00361573" w:rsidRDefault="00C03C86">
            <w:pPr>
              <w:spacing w:line="256" w:lineRule="auto"/>
              <w:jc w:val="both"/>
              <w:rPr>
                <w:rFonts w:ascii="Times New Roman" w:hAnsi="Times New Roman"/>
                <w:sz w:val="24"/>
                <w:szCs w:val="24"/>
                <w:lang w:val="sq-AL"/>
              </w:rPr>
            </w:pPr>
            <w:r>
              <w:rPr>
                <w:rFonts w:ascii="Times New Roman" w:hAnsi="Times New Roman"/>
                <w:sz w:val="24"/>
                <w:szCs w:val="24"/>
                <w:lang w:val="sq-AL"/>
              </w:rPr>
              <w:t>0.03</w:t>
            </w:r>
          </w:p>
        </w:tc>
        <w:tc>
          <w:tcPr>
            <w:tcW w:w="230" w:type="dxa"/>
            <w:vAlign w:val="center"/>
          </w:tcPr>
          <w:p w14:paraId="0ECED2B5" w14:textId="77777777" w:rsidR="00361573" w:rsidRPr="00361573" w:rsidRDefault="00361573">
            <w:pPr>
              <w:spacing w:after="0" w:line="256" w:lineRule="auto"/>
              <w:rPr>
                <w:rFonts w:ascii="Calibri" w:eastAsia="Calibri" w:hAnsi="Calibri"/>
                <w:color w:val="auto"/>
                <w:sz w:val="20"/>
                <w:szCs w:val="20"/>
              </w:rPr>
            </w:pPr>
          </w:p>
        </w:tc>
      </w:tr>
      <w:tr w:rsidR="00361573" w:rsidRPr="00361573" w14:paraId="5CF9E999" w14:textId="77777777" w:rsidTr="008F3DD9">
        <w:trPr>
          <w:trHeight w:val="252"/>
        </w:trPr>
        <w:tc>
          <w:tcPr>
            <w:tcW w:w="4125" w:type="dxa"/>
            <w:tcBorders>
              <w:top w:val="nil"/>
              <w:left w:val="double" w:sz="6" w:space="0" w:color="auto"/>
              <w:bottom w:val="single" w:sz="8" w:space="0" w:color="auto"/>
              <w:right w:val="double" w:sz="6" w:space="0" w:color="auto"/>
            </w:tcBorders>
            <w:vAlign w:val="bottom"/>
            <w:hideMark/>
          </w:tcPr>
          <w:p w14:paraId="63575A91" w14:textId="7777777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Brucelozë</w:t>
            </w:r>
          </w:p>
        </w:tc>
        <w:tc>
          <w:tcPr>
            <w:tcW w:w="2050" w:type="dxa"/>
            <w:tcBorders>
              <w:top w:val="nil"/>
              <w:left w:val="nil"/>
              <w:bottom w:val="single" w:sz="8" w:space="0" w:color="auto"/>
              <w:right w:val="double" w:sz="6" w:space="0" w:color="auto"/>
            </w:tcBorders>
            <w:vAlign w:val="bottom"/>
            <w:hideMark/>
          </w:tcPr>
          <w:p w14:paraId="293A574D" w14:textId="0B211E73" w:rsidR="00361573" w:rsidRDefault="00C03C86">
            <w:pPr>
              <w:spacing w:line="256" w:lineRule="auto"/>
              <w:jc w:val="both"/>
              <w:rPr>
                <w:rFonts w:ascii="Times New Roman" w:hAnsi="Times New Roman"/>
                <w:sz w:val="24"/>
                <w:szCs w:val="24"/>
                <w:lang w:val="sq-AL"/>
              </w:rPr>
            </w:pPr>
            <w:r>
              <w:rPr>
                <w:rFonts w:ascii="Times New Roman" w:hAnsi="Times New Roman"/>
                <w:sz w:val="24"/>
                <w:szCs w:val="24"/>
                <w:lang w:val="sq-AL"/>
              </w:rPr>
              <w:t>4</w:t>
            </w:r>
          </w:p>
        </w:tc>
        <w:tc>
          <w:tcPr>
            <w:tcW w:w="2006" w:type="dxa"/>
            <w:tcBorders>
              <w:top w:val="nil"/>
              <w:left w:val="nil"/>
              <w:bottom w:val="single" w:sz="8" w:space="0" w:color="auto"/>
              <w:right w:val="double" w:sz="6" w:space="0" w:color="auto"/>
            </w:tcBorders>
            <w:vAlign w:val="bottom"/>
            <w:hideMark/>
          </w:tcPr>
          <w:p w14:paraId="3E33EAA8" w14:textId="40D03759" w:rsidR="00361573" w:rsidRDefault="00C03C86">
            <w:pPr>
              <w:spacing w:line="256" w:lineRule="auto"/>
              <w:jc w:val="both"/>
              <w:rPr>
                <w:rFonts w:ascii="Times New Roman" w:hAnsi="Times New Roman"/>
                <w:sz w:val="24"/>
                <w:szCs w:val="24"/>
                <w:lang w:val="sq-AL"/>
              </w:rPr>
            </w:pPr>
            <w:r>
              <w:rPr>
                <w:rFonts w:ascii="Times New Roman" w:hAnsi="Times New Roman"/>
                <w:sz w:val="24"/>
                <w:szCs w:val="24"/>
                <w:lang w:val="sq-AL"/>
              </w:rPr>
              <w:t>0.14</w:t>
            </w:r>
          </w:p>
        </w:tc>
        <w:tc>
          <w:tcPr>
            <w:tcW w:w="230" w:type="dxa"/>
            <w:vAlign w:val="center"/>
          </w:tcPr>
          <w:p w14:paraId="68BE0605" w14:textId="77777777" w:rsidR="00361573" w:rsidRPr="00361573" w:rsidRDefault="00361573">
            <w:pPr>
              <w:spacing w:after="0" w:line="256" w:lineRule="auto"/>
              <w:rPr>
                <w:rFonts w:ascii="Calibri" w:eastAsia="Calibri" w:hAnsi="Calibri"/>
                <w:color w:val="auto"/>
                <w:sz w:val="20"/>
                <w:szCs w:val="20"/>
              </w:rPr>
            </w:pPr>
          </w:p>
        </w:tc>
      </w:tr>
      <w:tr w:rsidR="00361573" w:rsidRPr="00361573" w14:paraId="34EA63F0" w14:textId="77777777" w:rsidTr="008F3DD9">
        <w:trPr>
          <w:trHeight w:val="228"/>
        </w:trPr>
        <w:tc>
          <w:tcPr>
            <w:tcW w:w="4125" w:type="dxa"/>
            <w:tcBorders>
              <w:top w:val="nil"/>
              <w:left w:val="double" w:sz="6" w:space="0" w:color="auto"/>
              <w:bottom w:val="single" w:sz="8" w:space="0" w:color="auto"/>
              <w:right w:val="double" w:sz="6" w:space="0" w:color="auto"/>
            </w:tcBorders>
            <w:vAlign w:val="bottom"/>
            <w:hideMark/>
          </w:tcPr>
          <w:p w14:paraId="7A836F1D" w14:textId="7777777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Leptospirozë</w:t>
            </w:r>
          </w:p>
        </w:tc>
        <w:tc>
          <w:tcPr>
            <w:tcW w:w="2050" w:type="dxa"/>
            <w:tcBorders>
              <w:top w:val="nil"/>
              <w:left w:val="nil"/>
              <w:bottom w:val="single" w:sz="8" w:space="0" w:color="auto"/>
              <w:right w:val="double" w:sz="6" w:space="0" w:color="auto"/>
            </w:tcBorders>
            <w:vAlign w:val="bottom"/>
            <w:hideMark/>
          </w:tcPr>
          <w:p w14:paraId="1F4AB841" w14:textId="7777777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108B4DE3" w14:textId="7777777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30" w:type="dxa"/>
            <w:vAlign w:val="center"/>
          </w:tcPr>
          <w:p w14:paraId="4B37C0C0" w14:textId="77777777" w:rsidR="00361573" w:rsidRPr="00361573" w:rsidRDefault="00361573">
            <w:pPr>
              <w:spacing w:after="0" w:line="256" w:lineRule="auto"/>
              <w:rPr>
                <w:rFonts w:ascii="Calibri" w:eastAsia="Calibri" w:hAnsi="Calibri"/>
                <w:color w:val="auto"/>
                <w:sz w:val="20"/>
                <w:szCs w:val="20"/>
              </w:rPr>
            </w:pPr>
          </w:p>
        </w:tc>
      </w:tr>
      <w:tr w:rsidR="00361573" w:rsidRPr="00361573" w14:paraId="1DCB0AAB" w14:textId="77777777" w:rsidTr="008F3DD9">
        <w:trPr>
          <w:trHeight w:val="159"/>
        </w:trPr>
        <w:tc>
          <w:tcPr>
            <w:tcW w:w="4125" w:type="dxa"/>
            <w:tcBorders>
              <w:top w:val="nil"/>
              <w:left w:val="double" w:sz="6" w:space="0" w:color="auto"/>
              <w:bottom w:val="single" w:sz="8" w:space="0" w:color="auto"/>
              <w:right w:val="double" w:sz="6" w:space="0" w:color="auto"/>
            </w:tcBorders>
            <w:vAlign w:val="bottom"/>
            <w:hideMark/>
          </w:tcPr>
          <w:p w14:paraId="248796F4" w14:textId="7777777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Rikecie</w:t>
            </w:r>
          </w:p>
        </w:tc>
        <w:tc>
          <w:tcPr>
            <w:tcW w:w="2050" w:type="dxa"/>
            <w:tcBorders>
              <w:top w:val="nil"/>
              <w:left w:val="nil"/>
              <w:bottom w:val="single" w:sz="8" w:space="0" w:color="auto"/>
              <w:right w:val="double" w:sz="6" w:space="0" w:color="auto"/>
            </w:tcBorders>
            <w:vAlign w:val="bottom"/>
            <w:hideMark/>
          </w:tcPr>
          <w:p w14:paraId="00B6CB56" w14:textId="379F7384" w:rsidR="00361573" w:rsidRDefault="00543E70">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7FA35AA9" w14:textId="1D2DB857"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30" w:type="dxa"/>
            <w:vAlign w:val="center"/>
          </w:tcPr>
          <w:p w14:paraId="38D9FCFB" w14:textId="77777777" w:rsidR="00361573" w:rsidRPr="00361573" w:rsidRDefault="00361573">
            <w:pPr>
              <w:spacing w:after="0" w:line="256" w:lineRule="auto"/>
              <w:rPr>
                <w:rFonts w:ascii="Calibri" w:eastAsia="Calibri" w:hAnsi="Calibri"/>
                <w:color w:val="auto"/>
                <w:sz w:val="20"/>
                <w:szCs w:val="20"/>
              </w:rPr>
            </w:pPr>
          </w:p>
        </w:tc>
      </w:tr>
    </w:tbl>
    <w:p w14:paraId="116501AA" w14:textId="77777777" w:rsidR="00361573" w:rsidRDefault="00361573" w:rsidP="00361573">
      <w:pPr>
        <w:jc w:val="both"/>
        <w:rPr>
          <w:rFonts w:ascii="Times New Roman" w:hAnsi="Times New Roman"/>
          <w:bCs/>
          <w:sz w:val="24"/>
          <w:szCs w:val="24"/>
          <w:lang w:val="sq-AL"/>
        </w:rPr>
      </w:pPr>
    </w:p>
    <w:p w14:paraId="72D8DC7F" w14:textId="5CF6302E" w:rsidR="00C03C86" w:rsidRPr="002B48DD" w:rsidRDefault="00361573" w:rsidP="00725D2D">
      <w:pPr>
        <w:jc w:val="both"/>
        <w:rPr>
          <w:rFonts w:ascii="Times New Roman" w:hAnsi="Times New Roman"/>
          <w:sz w:val="24"/>
          <w:szCs w:val="24"/>
          <w:lang w:val="sq-AL"/>
        </w:rPr>
      </w:pPr>
      <w:r w:rsidRPr="002B48DD">
        <w:rPr>
          <w:rFonts w:ascii="Times New Roman" w:hAnsi="Times New Roman"/>
          <w:sz w:val="24"/>
          <w:szCs w:val="24"/>
          <w:lang w:val="sq-AL"/>
        </w:rPr>
        <w:t>Incidenca e Bruceloz</w:t>
      </w:r>
      <w:r w:rsidR="009F5B39" w:rsidRPr="002B48DD">
        <w:rPr>
          <w:rFonts w:ascii="Times New Roman" w:hAnsi="Times New Roman"/>
          <w:sz w:val="24"/>
          <w:szCs w:val="24"/>
          <w:lang w:val="sq-AL"/>
        </w:rPr>
        <w:t>ë</w:t>
      </w:r>
      <w:r w:rsidRPr="002B48DD">
        <w:rPr>
          <w:rFonts w:ascii="Times New Roman" w:hAnsi="Times New Roman"/>
          <w:sz w:val="24"/>
          <w:szCs w:val="24"/>
          <w:lang w:val="sq-AL"/>
        </w:rPr>
        <w:t>s n</w:t>
      </w:r>
      <w:r w:rsidR="009F5B39" w:rsidRPr="002B48DD">
        <w:rPr>
          <w:rFonts w:ascii="Times New Roman" w:hAnsi="Times New Roman"/>
          <w:sz w:val="24"/>
          <w:szCs w:val="24"/>
          <w:lang w:val="sq-AL"/>
        </w:rPr>
        <w:t>ë</w:t>
      </w:r>
      <w:r w:rsidRPr="002B48DD">
        <w:rPr>
          <w:rFonts w:ascii="Times New Roman" w:hAnsi="Times New Roman"/>
          <w:sz w:val="24"/>
          <w:szCs w:val="24"/>
          <w:lang w:val="sq-AL"/>
        </w:rPr>
        <w:t xml:space="preserve"> nivel vendi është </w:t>
      </w:r>
      <w:r w:rsidR="00BF1927" w:rsidRPr="002B48DD">
        <w:rPr>
          <w:rFonts w:ascii="Times New Roman" w:hAnsi="Times New Roman"/>
          <w:sz w:val="24"/>
          <w:szCs w:val="24"/>
          <w:lang w:val="sq-AL"/>
        </w:rPr>
        <w:t>0.1</w:t>
      </w:r>
      <w:r w:rsidR="00C03C86" w:rsidRPr="002B48DD">
        <w:rPr>
          <w:rFonts w:ascii="Times New Roman" w:hAnsi="Times New Roman"/>
          <w:sz w:val="24"/>
          <w:szCs w:val="24"/>
          <w:lang w:val="sq-AL"/>
        </w:rPr>
        <w:t>4</w:t>
      </w:r>
      <w:r w:rsidR="00BF1927" w:rsidRPr="002B48DD">
        <w:rPr>
          <w:rFonts w:ascii="Times New Roman" w:hAnsi="Times New Roman"/>
          <w:sz w:val="24"/>
          <w:szCs w:val="24"/>
          <w:lang w:val="sq-AL"/>
        </w:rPr>
        <w:t xml:space="preserve">/100.000 banore. Për muajin </w:t>
      </w:r>
      <w:r w:rsidR="00092271" w:rsidRPr="002B48DD">
        <w:rPr>
          <w:rFonts w:ascii="Times New Roman" w:hAnsi="Times New Roman"/>
          <w:sz w:val="24"/>
          <w:szCs w:val="24"/>
          <w:lang w:val="sq-AL"/>
        </w:rPr>
        <w:t>qershor</w:t>
      </w:r>
      <w:r w:rsidRPr="002B48DD">
        <w:rPr>
          <w:rFonts w:ascii="Times New Roman" w:hAnsi="Times New Roman"/>
          <w:sz w:val="24"/>
          <w:szCs w:val="24"/>
          <w:lang w:val="sq-AL"/>
        </w:rPr>
        <w:t xml:space="preserve"> janë raportuar </w:t>
      </w:r>
      <w:r w:rsidR="00C03C86" w:rsidRPr="002B48DD">
        <w:rPr>
          <w:rFonts w:ascii="Times New Roman" w:hAnsi="Times New Roman"/>
          <w:sz w:val="24"/>
          <w:szCs w:val="24"/>
          <w:lang w:val="sq-AL"/>
        </w:rPr>
        <w:t>4</w:t>
      </w:r>
      <w:r w:rsidRPr="002B48DD">
        <w:rPr>
          <w:rFonts w:ascii="Times New Roman" w:hAnsi="Times New Roman"/>
          <w:sz w:val="24"/>
          <w:szCs w:val="24"/>
          <w:lang w:val="sq-AL"/>
        </w:rPr>
        <w:t xml:space="preserve"> raste Bruceloze, t</w:t>
      </w:r>
      <w:r w:rsidR="00BF1927" w:rsidRPr="002B48DD">
        <w:rPr>
          <w:rFonts w:ascii="Times New Roman" w:hAnsi="Times New Roman"/>
          <w:sz w:val="24"/>
          <w:szCs w:val="24"/>
          <w:lang w:val="sq-AL"/>
        </w:rPr>
        <w:t>ë konfirmuar 3 raste</w:t>
      </w:r>
      <w:r w:rsidRPr="002B48DD">
        <w:rPr>
          <w:rFonts w:ascii="Times New Roman" w:hAnsi="Times New Roman"/>
          <w:sz w:val="24"/>
          <w:szCs w:val="24"/>
          <w:lang w:val="sq-AL"/>
        </w:rPr>
        <w:t>.</w:t>
      </w:r>
      <w:r w:rsidR="00BF1927" w:rsidRPr="002B48DD">
        <w:rPr>
          <w:rFonts w:ascii="Times New Roman" w:hAnsi="Times New Roman"/>
          <w:sz w:val="24"/>
          <w:szCs w:val="24"/>
          <w:lang w:val="sq-AL"/>
        </w:rPr>
        <w:t xml:space="preserve"> </w:t>
      </w:r>
      <w:r w:rsidR="00C03C86" w:rsidRPr="002B48DD">
        <w:rPr>
          <w:rFonts w:ascii="Times New Roman" w:hAnsi="Times New Roman"/>
          <w:sz w:val="24"/>
          <w:szCs w:val="24"/>
          <w:lang w:val="sq-AL"/>
        </w:rPr>
        <w:t>Rastet</w:t>
      </w:r>
      <w:r w:rsidR="008A7BEB" w:rsidRPr="002B48DD">
        <w:rPr>
          <w:rFonts w:ascii="Times New Roman" w:hAnsi="Times New Roman"/>
          <w:sz w:val="24"/>
          <w:szCs w:val="24"/>
          <w:lang w:val="sq-AL"/>
        </w:rPr>
        <w:t xml:space="preserve"> p</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rkat</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sisht</w:t>
      </w:r>
      <w:r w:rsidR="00C03C86" w:rsidRPr="002B48DD">
        <w:rPr>
          <w:rFonts w:ascii="Times New Roman" w:hAnsi="Times New Roman"/>
          <w:sz w:val="24"/>
          <w:szCs w:val="24"/>
          <w:lang w:val="sq-AL"/>
        </w:rPr>
        <w:t xml:space="preserve"> jan</w:t>
      </w:r>
      <w:r w:rsidR="004620A2" w:rsidRPr="005A7990">
        <w:rPr>
          <w:rFonts w:ascii="Times New Roman" w:hAnsi="Times New Roman"/>
          <w:bCs/>
          <w:sz w:val="24"/>
          <w:szCs w:val="24"/>
          <w:lang w:val="sq-AL"/>
        </w:rPr>
        <w:t>ë</w:t>
      </w:r>
      <w:r w:rsidR="00C03C86" w:rsidRPr="002B48DD">
        <w:rPr>
          <w:rFonts w:ascii="Times New Roman" w:hAnsi="Times New Roman"/>
          <w:sz w:val="24"/>
          <w:szCs w:val="24"/>
          <w:lang w:val="sq-AL"/>
        </w:rPr>
        <w:t xml:space="preserve"> </w:t>
      </w:r>
      <w:r w:rsidR="008A7BEB" w:rsidRPr="002B48DD">
        <w:rPr>
          <w:rFonts w:ascii="Times New Roman" w:hAnsi="Times New Roman"/>
          <w:sz w:val="24"/>
          <w:szCs w:val="24"/>
          <w:lang w:val="sq-AL"/>
        </w:rPr>
        <w:t>t</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 xml:space="preserve"> </w:t>
      </w:r>
      <w:r w:rsidR="00C03C86" w:rsidRPr="002B48DD">
        <w:rPr>
          <w:rFonts w:ascii="Times New Roman" w:hAnsi="Times New Roman"/>
          <w:sz w:val="24"/>
          <w:szCs w:val="24"/>
          <w:lang w:val="sq-AL"/>
        </w:rPr>
        <w:t xml:space="preserve"> </w:t>
      </w:r>
      <w:r w:rsidR="008A7BEB" w:rsidRPr="002B48DD">
        <w:rPr>
          <w:rFonts w:ascii="Times New Roman" w:hAnsi="Times New Roman"/>
          <w:sz w:val="24"/>
          <w:szCs w:val="24"/>
          <w:lang w:val="sq-AL"/>
        </w:rPr>
        <w:t>: 1 rast n</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 xml:space="preserve"> Korc</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 1 rast n</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 xml:space="preserve"> Librazhd, 1 rast n</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 xml:space="preserve"> Tepelen</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 xml:space="preserve"> dhe nj</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 xml:space="preserve"> rast n</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 xml:space="preserve"> Tiran</w:t>
      </w:r>
      <w:r w:rsidR="004620A2" w:rsidRPr="005A7990">
        <w:rPr>
          <w:rFonts w:ascii="Times New Roman" w:hAnsi="Times New Roman"/>
          <w:bCs/>
          <w:sz w:val="24"/>
          <w:szCs w:val="24"/>
          <w:lang w:val="sq-AL"/>
        </w:rPr>
        <w:t>ë</w:t>
      </w:r>
      <w:r w:rsidR="008A7BEB" w:rsidRPr="002B48DD">
        <w:rPr>
          <w:rFonts w:ascii="Times New Roman" w:hAnsi="Times New Roman"/>
          <w:sz w:val="24"/>
          <w:szCs w:val="24"/>
          <w:lang w:val="sq-AL"/>
        </w:rPr>
        <w:t>.</w:t>
      </w:r>
    </w:p>
    <w:p w14:paraId="6AFD8B6E" w14:textId="664C7EE6" w:rsidR="0098332A" w:rsidRDefault="008A7BEB" w:rsidP="00725D2D">
      <w:pPr>
        <w:jc w:val="both"/>
        <w:rPr>
          <w:rFonts w:ascii="Times New Roman" w:hAnsi="Times New Roman"/>
          <w:sz w:val="24"/>
          <w:szCs w:val="24"/>
          <w:lang w:val="sq-AL"/>
        </w:rPr>
      </w:pPr>
      <w:r w:rsidRPr="002B48DD">
        <w:rPr>
          <w:rFonts w:ascii="Times New Roman" w:hAnsi="Times New Roman"/>
          <w:sz w:val="24"/>
          <w:szCs w:val="24"/>
          <w:lang w:val="sq-AL"/>
        </w:rPr>
        <w:t>P</w:t>
      </w:r>
      <w:r w:rsidR="004620A2" w:rsidRPr="005A7990">
        <w:rPr>
          <w:rFonts w:ascii="Times New Roman" w:hAnsi="Times New Roman"/>
          <w:bCs/>
          <w:sz w:val="24"/>
          <w:szCs w:val="24"/>
          <w:lang w:val="sq-AL"/>
        </w:rPr>
        <w:t>ë</w:t>
      </w:r>
      <w:r w:rsidRPr="002B48DD">
        <w:rPr>
          <w:rFonts w:ascii="Times New Roman" w:hAnsi="Times New Roman"/>
          <w:sz w:val="24"/>
          <w:szCs w:val="24"/>
          <w:lang w:val="sq-AL"/>
        </w:rPr>
        <w:t xml:space="preserve">r muajin Qershor 2022 </w:t>
      </w:r>
      <w:r w:rsidR="004620A2" w:rsidRPr="005A7990">
        <w:rPr>
          <w:rFonts w:ascii="Times New Roman" w:hAnsi="Times New Roman"/>
          <w:bCs/>
          <w:sz w:val="24"/>
          <w:szCs w:val="24"/>
          <w:lang w:val="sq-AL"/>
        </w:rPr>
        <w:t>ë</w:t>
      </w:r>
      <w:r w:rsidRPr="002B48DD">
        <w:rPr>
          <w:rFonts w:ascii="Times New Roman" w:hAnsi="Times New Roman"/>
          <w:sz w:val="24"/>
          <w:szCs w:val="24"/>
          <w:lang w:val="sq-AL"/>
        </w:rPr>
        <w:t>sht</w:t>
      </w:r>
      <w:r w:rsidR="004620A2" w:rsidRPr="005A7990">
        <w:rPr>
          <w:rFonts w:ascii="Times New Roman" w:hAnsi="Times New Roman"/>
          <w:bCs/>
          <w:sz w:val="24"/>
          <w:szCs w:val="24"/>
          <w:lang w:val="sq-AL"/>
        </w:rPr>
        <w:t>ë</w:t>
      </w:r>
      <w:r w:rsidRPr="002B48DD">
        <w:rPr>
          <w:rFonts w:ascii="Times New Roman" w:hAnsi="Times New Roman"/>
          <w:sz w:val="24"/>
          <w:szCs w:val="24"/>
          <w:lang w:val="sq-AL"/>
        </w:rPr>
        <w:t xml:space="preserve"> raportuar 1 rast Antraks i suspektuar nga Tepelena i grupmosh</w:t>
      </w:r>
      <w:r w:rsidR="004620A2" w:rsidRPr="005A7990">
        <w:rPr>
          <w:rFonts w:ascii="Times New Roman" w:hAnsi="Times New Roman"/>
          <w:bCs/>
          <w:sz w:val="24"/>
          <w:szCs w:val="24"/>
          <w:lang w:val="sq-AL"/>
        </w:rPr>
        <w:t>ë</w:t>
      </w:r>
      <w:r w:rsidRPr="002B48DD">
        <w:rPr>
          <w:rFonts w:ascii="Times New Roman" w:hAnsi="Times New Roman"/>
          <w:sz w:val="24"/>
          <w:szCs w:val="24"/>
          <w:lang w:val="sq-AL"/>
        </w:rPr>
        <w:t>s 45-49</w:t>
      </w:r>
      <w:r w:rsidR="002B48DD">
        <w:rPr>
          <w:rFonts w:ascii="Times New Roman" w:hAnsi="Times New Roman"/>
          <w:sz w:val="24"/>
          <w:szCs w:val="24"/>
          <w:lang w:val="sq-AL"/>
        </w:rPr>
        <w:t xml:space="preserve"> </w:t>
      </w:r>
      <w:r w:rsidRPr="002B48DD">
        <w:rPr>
          <w:rFonts w:ascii="Times New Roman" w:hAnsi="Times New Roman"/>
          <w:sz w:val="24"/>
          <w:szCs w:val="24"/>
          <w:lang w:val="sq-AL"/>
        </w:rPr>
        <w:t>vje</w:t>
      </w:r>
      <w:r w:rsidR="00952DB2">
        <w:rPr>
          <w:rFonts w:ascii="Times New Roman" w:hAnsi="Times New Roman"/>
          <w:sz w:val="24"/>
          <w:szCs w:val="24"/>
          <w:lang w:val="sq-AL"/>
        </w:rPr>
        <w:t>ç</w:t>
      </w:r>
      <w:r w:rsidR="00361573" w:rsidRPr="002B48DD">
        <w:rPr>
          <w:rFonts w:ascii="Times New Roman" w:hAnsi="Times New Roman"/>
          <w:sz w:val="24"/>
          <w:szCs w:val="24"/>
          <w:lang w:val="sq-AL"/>
        </w:rPr>
        <w:t>.</w:t>
      </w:r>
    </w:p>
    <w:p w14:paraId="5ED0D2BF" w14:textId="4E635F4D" w:rsidR="00543E70" w:rsidRDefault="00543E70" w:rsidP="00725D2D">
      <w:pPr>
        <w:jc w:val="both"/>
        <w:rPr>
          <w:rFonts w:ascii="Times New Roman" w:hAnsi="Times New Roman"/>
          <w:sz w:val="24"/>
          <w:szCs w:val="24"/>
          <w:lang w:val="sq-AL"/>
        </w:rPr>
      </w:pPr>
    </w:p>
    <w:p w14:paraId="554BF38C" w14:textId="77777777" w:rsidR="00952DB2" w:rsidRDefault="00952DB2" w:rsidP="00725D2D">
      <w:pPr>
        <w:jc w:val="both"/>
        <w:rPr>
          <w:rFonts w:ascii="Times New Roman" w:hAnsi="Times New Roman"/>
          <w:sz w:val="24"/>
          <w:szCs w:val="24"/>
          <w:lang w:val="sq-AL"/>
        </w:rPr>
      </w:pPr>
    </w:p>
    <w:p w14:paraId="78BA56F7" w14:textId="5BA3A30A" w:rsidR="002D661E" w:rsidRPr="002D661E" w:rsidRDefault="001641A7" w:rsidP="002D661E">
      <w:pPr>
        <w:pStyle w:val="ListParagraph"/>
        <w:numPr>
          <w:ilvl w:val="0"/>
          <w:numId w:val="15"/>
        </w:numPr>
        <w:spacing w:after="0" w:line="360" w:lineRule="auto"/>
        <w:jc w:val="both"/>
        <w:rPr>
          <w:rFonts w:ascii="Times New Roman" w:hAnsi="Times New Roman"/>
          <w:sz w:val="24"/>
          <w:szCs w:val="24"/>
          <w:lang w:val="sq-AL"/>
        </w:rPr>
      </w:pPr>
      <w:r w:rsidRPr="00F52BDC">
        <w:rPr>
          <w:rFonts w:ascii="Times New Roman" w:hAnsi="Times New Roman"/>
          <w:b/>
          <w:color w:val="000000"/>
          <w:sz w:val="24"/>
          <w:szCs w:val="24"/>
          <w:lang w:val="sq-AL"/>
        </w:rPr>
        <w:lastRenderedPageBreak/>
        <w:t>Hepatitet virale</w:t>
      </w:r>
    </w:p>
    <w:p w14:paraId="6F0F1A31" w14:textId="2F77DC29" w:rsidR="002D661E" w:rsidRDefault="002D661E" w:rsidP="002D661E">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qershor 2022 janë raportuar në total 33 </w:t>
      </w:r>
      <w:r w:rsidRPr="006A3FB0">
        <w:rPr>
          <w:rFonts w:ascii="Times New Roman" w:hAnsi="Times New Roman"/>
          <w:color w:val="000000"/>
          <w:sz w:val="24"/>
          <w:szCs w:val="24"/>
          <w:lang w:val="sq-AL"/>
        </w:rPr>
        <w:t>raste me hepat</w:t>
      </w:r>
      <w:r>
        <w:rPr>
          <w:rFonts w:ascii="Times New Roman" w:hAnsi="Times New Roman"/>
          <w:color w:val="000000"/>
          <w:sz w:val="24"/>
          <w:szCs w:val="24"/>
          <w:lang w:val="sq-AL"/>
        </w:rPr>
        <w:t>ite virale akute (Incidenca 1.15</w:t>
      </w:r>
      <w:r w:rsidRPr="006A3FB0">
        <w:rPr>
          <w:rFonts w:ascii="Times New Roman" w:hAnsi="Times New Roman"/>
          <w:color w:val="000000"/>
          <w:sz w:val="24"/>
          <w:szCs w:val="24"/>
          <w:lang w:val="sq-AL"/>
        </w:rPr>
        <w:t xml:space="preserve">/100.000 banorë) nga të cilat, </w:t>
      </w:r>
      <w:r>
        <w:rPr>
          <w:rFonts w:ascii="Times New Roman" w:hAnsi="Times New Roman"/>
          <w:color w:val="000000"/>
          <w:sz w:val="24"/>
          <w:szCs w:val="24"/>
          <w:lang w:val="sq-AL"/>
        </w:rPr>
        <w:t>25</w:t>
      </w:r>
      <w:r w:rsidRPr="006A3FB0">
        <w:rPr>
          <w:rFonts w:ascii="Times New Roman" w:hAnsi="Times New Roman"/>
          <w:color w:val="000000"/>
          <w:sz w:val="24"/>
          <w:szCs w:val="24"/>
          <w:lang w:val="sq-AL"/>
        </w:rPr>
        <w:t xml:space="preserve"> rast</w:t>
      </w:r>
      <w:r>
        <w:rPr>
          <w:rFonts w:ascii="Times New Roman" w:hAnsi="Times New Roman"/>
          <w:color w:val="000000"/>
          <w:sz w:val="24"/>
          <w:szCs w:val="24"/>
          <w:lang w:val="sq-AL"/>
        </w:rPr>
        <w:t>e (Incidenca 0.87</w:t>
      </w:r>
      <w:r w:rsidRPr="006A3FB0">
        <w:rPr>
          <w:rFonts w:ascii="Times New Roman" w:hAnsi="Times New Roman"/>
          <w:color w:val="000000"/>
          <w:sz w:val="24"/>
          <w:szCs w:val="24"/>
          <w:lang w:val="sq-AL"/>
        </w:rPr>
        <w:t>/100.000 banorë)</w:t>
      </w:r>
      <w:r>
        <w:rPr>
          <w:rFonts w:ascii="Times New Roman" w:hAnsi="Times New Roman"/>
          <w:color w:val="000000"/>
          <w:sz w:val="24"/>
          <w:szCs w:val="24"/>
          <w:lang w:val="sq-AL"/>
        </w:rPr>
        <w:t xml:space="preserve"> 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Hepatit viral B (HBV) dhe 7</w:t>
      </w:r>
      <w:r w:rsidRPr="006A3FB0">
        <w:rPr>
          <w:rFonts w:ascii="Times New Roman" w:hAnsi="Times New Roman"/>
          <w:color w:val="000000"/>
          <w:sz w:val="24"/>
          <w:szCs w:val="24"/>
          <w:lang w:val="sq-AL"/>
        </w:rPr>
        <w:t xml:space="preserve"> raste</w:t>
      </w:r>
      <w:r>
        <w:rPr>
          <w:rFonts w:ascii="Times New Roman" w:hAnsi="Times New Roman"/>
          <w:color w:val="000000"/>
          <w:sz w:val="24"/>
          <w:szCs w:val="24"/>
          <w:lang w:val="sq-AL"/>
        </w:rPr>
        <w:t xml:space="preserve"> (Incidenca 0.24/100.000 banorë)</w:t>
      </w:r>
      <w:r w:rsidRPr="006A3FB0">
        <w:rPr>
          <w:rFonts w:ascii="Times New Roman" w:hAnsi="Times New Roman"/>
          <w:color w:val="000000"/>
          <w:sz w:val="24"/>
          <w:szCs w:val="24"/>
          <w:lang w:val="sq-AL"/>
        </w:rPr>
        <w:t xml:space="preserve"> </w:t>
      </w:r>
      <w:r>
        <w:rPr>
          <w:rFonts w:ascii="Times New Roman" w:hAnsi="Times New Roman"/>
          <w:color w:val="000000"/>
          <w:sz w:val="24"/>
          <w:szCs w:val="24"/>
          <w:lang w:val="sq-AL"/>
        </w:rPr>
        <w:t>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Hepatite virale </w:t>
      </w:r>
      <w:r>
        <w:rPr>
          <w:rFonts w:ascii="Times New Roman" w:hAnsi="Times New Roman"/>
          <w:color w:val="000000"/>
          <w:sz w:val="24"/>
          <w:szCs w:val="24"/>
          <w:lang w:val="sq-AL"/>
        </w:rPr>
        <w:t>C (HCV)</w:t>
      </w:r>
      <w:r w:rsidR="005A7990">
        <w:rPr>
          <w:rFonts w:ascii="Times New Roman" w:hAnsi="Times New Roman"/>
          <w:color w:val="000000"/>
          <w:sz w:val="24"/>
          <w:szCs w:val="24"/>
          <w:lang w:val="sq-AL"/>
        </w:rPr>
        <w:t>.</w:t>
      </w:r>
      <w:r w:rsidR="004620A2">
        <w:rPr>
          <w:rFonts w:ascii="Times New Roman" w:hAnsi="Times New Roman"/>
          <w:color w:val="000000"/>
          <w:sz w:val="24"/>
          <w:szCs w:val="24"/>
          <w:lang w:val="sq-AL"/>
        </w:rPr>
        <w:t xml:space="preserve"> </w:t>
      </w:r>
      <w:r w:rsidRPr="003637F1">
        <w:rPr>
          <w:rFonts w:ascii="Times New Roman" w:hAnsi="Times New Roman"/>
          <w:color w:val="000000"/>
          <w:sz w:val="24"/>
          <w:szCs w:val="24"/>
          <w:lang w:val="sq-AL"/>
        </w:rPr>
        <w:t>Rastet me HBV i përkasin</w:t>
      </w:r>
      <w:r>
        <w:rPr>
          <w:rFonts w:ascii="Times New Roman" w:hAnsi="Times New Roman"/>
          <w:color w:val="000000"/>
          <w:sz w:val="24"/>
          <w:szCs w:val="24"/>
          <w:lang w:val="sq-AL"/>
        </w:rPr>
        <w:t xml:space="preserve"> bashkisë </w:t>
      </w:r>
      <w:r w:rsidRPr="003637F1">
        <w:rPr>
          <w:rFonts w:ascii="Times New Roman" w:hAnsi="Times New Roman"/>
          <w:color w:val="000000"/>
          <w:sz w:val="24"/>
          <w:szCs w:val="24"/>
          <w:lang w:val="sq-AL"/>
        </w:rPr>
        <w:t xml:space="preserve">Tiranë </w:t>
      </w:r>
      <w:r>
        <w:rPr>
          <w:rFonts w:ascii="Times New Roman" w:hAnsi="Times New Roman"/>
          <w:color w:val="000000"/>
          <w:sz w:val="24"/>
          <w:szCs w:val="24"/>
          <w:lang w:val="sq-AL"/>
        </w:rPr>
        <w:t>(</w:t>
      </w:r>
      <w:r w:rsidR="00AA075C">
        <w:rPr>
          <w:rFonts w:ascii="Times New Roman" w:hAnsi="Times New Roman"/>
          <w:color w:val="000000"/>
          <w:sz w:val="24"/>
          <w:szCs w:val="24"/>
          <w:lang w:val="sq-AL"/>
        </w:rPr>
        <w:t>19</w:t>
      </w:r>
      <w:r w:rsidRPr="003637F1">
        <w:rPr>
          <w:rFonts w:ascii="Times New Roman" w:hAnsi="Times New Roman"/>
          <w:color w:val="000000"/>
          <w:sz w:val="24"/>
          <w:szCs w:val="24"/>
          <w:lang w:val="sq-AL"/>
        </w:rPr>
        <w:t xml:space="preserve"> </w:t>
      </w:r>
      <w:r>
        <w:rPr>
          <w:rFonts w:ascii="Times New Roman" w:hAnsi="Times New Roman"/>
          <w:color w:val="000000"/>
          <w:sz w:val="24"/>
          <w:szCs w:val="24"/>
          <w:lang w:val="sq-AL"/>
        </w:rPr>
        <w:t>raste)</w:t>
      </w:r>
      <w:r w:rsidR="000536A5">
        <w:rPr>
          <w:rFonts w:ascii="Times New Roman" w:hAnsi="Times New Roman"/>
          <w:color w:val="000000"/>
          <w:sz w:val="24"/>
          <w:szCs w:val="24"/>
          <w:lang w:val="sq-AL"/>
        </w:rPr>
        <w:t xml:space="preserve">, </w:t>
      </w:r>
      <w:r>
        <w:rPr>
          <w:rFonts w:ascii="Times New Roman" w:hAnsi="Times New Roman"/>
          <w:color w:val="000000"/>
          <w:sz w:val="24"/>
          <w:szCs w:val="24"/>
          <w:lang w:val="sq-AL"/>
        </w:rPr>
        <w:t>bashkisë</w:t>
      </w:r>
      <w:r w:rsidR="000536A5">
        <w:rPr>
          <w:rFonts w:ascii="Times New Roman" w:hAnsi="Times New Roman"/>
          <w:color w:val="000000"/>
          <w:sz w:val="24"/>
          <w:szCs w:val="24"/>
          <w:lang w:val="sq-AL"/>
        </w:rPr>
        <w:t xml:space="preserve"> Librazhd (3raste)</w:t>
      </w:r>
      <w:r w:rsidRPr="003637F1">
        <w:rPr>
          <w:rFonts w:ascii="Times New Roman" w:hAnsi="Times New Roman"/>
          <w:color w:val="000000"/>
          <w:sz w:val="24"/>
          <w:szCs w:val="24"/>
          <w:lang w:val="sq-AL"/>
        </w:rPr>
        <w:t xml:space="preserve"> </w:t>
      </w:r>
      <w:r w:rsidR="000536A5">
        <w:rPr>
          <w:rFonts w:ascii="Times New Roman" w:hAnsi="Times New Roman"/>
          <w:color w:val="000000"/>
          <w:sz w:val="24"/>
          <w:szCs w:val="24"/>
          <w:lang w:val="sq-AL"/>
        </w:rPr>
        <w:t xml:space="preserve">dhe bashkise </w:t>
      </w:r>
      <w:r w:rsidR="00AA075C">
        <w:rPr>
          <w:rFonts w:ascii="Times New Roman" w:hAnsi="Times New Roman"/>
          <w:color w:val="000000"/>
          <w:sz w:val="24"/>
          <w:szCs w:val="24"/>
          <w:lang w:val="sq-AL"/>
        </w:rPr>
        <w:t>Fier</w:t>
      </w:r>
      <w:r w:rsidRPr="003637F1">
        <w:rPr>
          <w:rFonts w:ascii="Times New Roman" w:hAnsi="Times New Roman"/>
          <w:color w:val="000000"/>
          <w:sz w:val="24"/>
          <w:szCs w:val="24"/>
          <w:lang w:val="sq-AL"/>
        </w:rPr>
        <w:t xml:space="preserve">, Elbasan, </w:t>
      </w:r>
      <w:r w:rsidR="00AA075C">
        <w:rPr>
          <w:rFonts w:ascii="Times New Roman" w:hAnsi="Times New Roman"/>
          <w:color w:val="000000"/>
          <w:sz w:val="24"/>
          <w:szCs w:val="24"/>
          <w:lang w:val="sq-AL"/>
        </w:rPr>
        <w:t>Korce</w:t>
      </w:r>
      <w:r>
        <w:rPr>
          <w:rFonts w:ascii="Times New Roman" w:hAnsi="Times New Roman"/>
          <w:color w:val="000000"/>
          <w:sz w:val="24"/>
          <w:szCs w:val="24"/>
          <w:lang w:val="sq-AL"/>
        </w:rPr>
        <w:t xml:space="preserve"> me nga një rast secila. </w:t>
      </w:r>
    </w:p>
    <w:p w14:paraId="73FF0E35" w14:textId="2478C48D" w:rsidR="002D661E" w:rsidRPr="009A5594" w:rsidRDefault="002D661E" w:rsidP="002D661E">
      <w:pPr>
        <w:pStyle w:val="ListParagraph"/>
        <w:spacing w:after="0" w:line="360" w:lineRule="auto"/>
        <w:ind w:left="0"/>
        <w:jc w:val="both"/>
        <w:rPr>
          <w:rFonts w:ascii="Times New Roman" w:hAnsi="Times New Roman"/>
          <w:color w:val="000000"/>
          <w:sz w:val="24"/>
          <w:szCs w:val="24"/>
          <w:lang w:val="sq-AL"/>
        </w:rPr>
      </w:pPr>
      <w:r>
        <w:rPr>
          <w:rFonts w:ascii="Times New Roman" w:hAnsi="Times New Roman"/>
          <w:color w:val="000000"/>
          <w:sz w:val="24"/>
          <w:szCs w:val="24"/>
          <w:lang w:val="sq-AL"/>
        </w:rPr>
        <w:t>N</w:t>
      </w:r>
      <w:r w:rsidRPr="003637F1">
        <w:rPr>
          <w:rFonts w:ascii="Times New Roman" w:hAnsi="Times New Roman"/>
          <w:color w:val="000000"/>
          <w:sz w:val="24"/>
          <w:szCs w:val="24"/>
          <w:lang w:val="sq-AL"/>
        </w:rPr>
        <w:t xml:space="preserve">umri më i lartë </w:t>
      </w:r>
      <w:r>
        <w:rPr>
          <w:rFonts w:ascii="Times New Roman" w:hAnsi="Times New Roman"/>
          <w:color w:val="000000"/>
          <w:sz w:val="24"/>
          <w:szCs w:val="24"/>
          <w:lang w:val="sq-AL"/>
        </w:rPr>
        <w:t xml:space="preserve">i rasteve </w:t>
      </w:r>
      <w:r w:rsidRPr="003637F1">
        <w:rPr>
          <w:rFonts w:ascii="Times New Roman" w:hAnsi="Times New Roman"/>
          <w:color w:val="000000"/>
          <w:sz w:val="24"/>
          <w:szCs w:val="24"/>
          <w:lang w:val="sq-AL"/>
        </w:rPr>
        <w:t xml:space="preserve">i përket grup-moshës </w:t>
      </w:r>
      <w:r w:rsidR="000536A5">
        <w:rPr>
          <w:rFonts w:ascii="Times New Roman" w:hAnsi="Times New Roman"/>
          <w:color w:val="000000"/>
          <w:sz w:val="24"/>
          <w:szCs w:val="24"/>
          <w:lang w:val="sq-AL"/>
        </w:rPr>
        <w:t>35-39</w:t>
      </w:r>
      <w:r w:rsidRPr="003637F1">
        <w:rPr>
          <w:rFonts w:ascii="Times New Roman" w:hAnsi="Times New Roman"/>
          <w:color w:val="000000"/>
          <w:sz w:val="24"/>
          <w:szCs w:val="24"/>
          <w:lang w:val="sq-AL"/>
        </w:rPr>
        <w:t xml:space="preserve"> vjeç me </w:t>
      </w:r>
      <w:r w:rsidR="000536A5">
        <w:rPr>
          <w:rFonts w:ascii="Times New Roman" w:hAnsi="Times New Roman"/>
          <w:color w:val="000000"/>
          <w:sz w:val="24"/>
          <w:szCs w:val="24"/>
          <w:lang w:val="sq-AL"/>
        </w:rPr>
        <w:t>9</w:t>
      </w:r>
      <w:r w:rsidRPr="003637F1">
        <w:rPr>
          <w:rFonts w:ascii="Times New Roman" w:hAnsi="Times New Roman"/>
          <w:color w:val="000000"/>
          <w:sz w:val="24"/>
          <w:szCs w:val="24"/>
          <w:lang w:val="sq-AL"/>
        </w:rPr>
        <w:t xml:space="preserve"> raste</w:t>
      </w:r>
      <w:r>
        <w:rPr>
          <w:rFonts w:ascii="Times New Roman" w:hAnsi="Times New Roman"/>
          <w:color w:val="000000"/>
          <w:sz w:val="24"/>
          <w:szCs w:val="24"/>
          <w:lang w:val="sq-AL"/>
        </w:rPr>
        <w:t>. (</w:t>
      </w:r>
      <w:r w:rsidRPr="003637F1">
        <w:rPr>
          <w:rFonts w:ascii="Times New Roman" w:hAnsi="Times New Roman"/>
          <w:color w:val="000000"/>
          <w:sz w:val="24"/>
          <w:szCs w:val="24"/>
          <w:lang w:val="sq-AL"/>
        </w:rPr>
        <w:t>Graf 1, 2)</w:t>
      </w:r>
      <w:r>
        <w:rPr>
          <w:rFonts w:ascii="Times New Roman" w:hAnsi="Times New Roman"/>
          <w:color w:val="000000"/>
          <w:sz w:val="24"/>
          <w:szCs w:val="24"/>
          <w:lang w:val="sq-AL"/>
        </w:rPr>
        <w:t xml:space="preserve"> </w:t>
      </w:r>
    </w:p>
    <w:p w14:paraId="1AD10F67" w14:textId="374EA3F4" w:rsidR="002D661E" w:rsidRPr="00E511DE" w:rsidRDefault="002D661E" w:rsidP="002D661E">
      <w:pPr>
        <w:pStyle w:val="ListParagraph"/>
        <w:spacing w:after="0" w:line="360" w:lineRule="auto"/>
        <w:ind w:left="0"/>
        <w:jc w:val="both"/>
        <w:rPr>
          <w:rFonts w:ascii="Times New Roman" w:hAnsi="Times New Roman"/>
          <w:b/>
          <w:i/>
          <w:color w:val="000000"/>
          <w:sz w:val="24"/>
          <w:szCs w:val="24"/>
          <w:lang w:val="sq-AL"/>
        </w:rPr>
      </w:pPr>
      <w:r w:rsidRPr="00E511DE">
        <w:rPr>
          <w:rFonts w:ascii="Times New Roman" w:hAnsi="Times New Roman"/>
          <w:b/>
          <w:i/>
          <w:color w:val="000000"/>
          <w:sz w:val="24"/>
          <w:szCs w:val="24"/>
          <w:lang w:val="sq-AL"/>
        </w:rPr>
        <w:t>Grafiku 1. Shp</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rndarja e rasteve me HBV sipas grup</w:t>
      </w:r>
      <w:r>
        <w:rPr>
          <w:rFonts w:ascii="Times New Roman" w:hAnsi="Times New Roman"/>
          <w:b/>
          <w:i/>
          <w:color w:val="000000"/>
          <w:sz w:val="24"/>
          <w:szCs w:val="24"/>
          <w:lang w:val="sq-AL"/>
        </w:rPr>
        <w:t>-</w:t>
      </w:r>
      <w:r w:rsidRPr="00E511DE">
        <w:rPr>
          <w:rFonts w:ascii="Times New Roman" w:hAnsi="Times New Roman"/>
          <w:b/>
          <w:i/>
          <w:color w:val="000000"/>
          <w:sz w:val="24"/>
          <w:szCs w:val="24"/>
          <w:lang w:val="sq-AL"/>
        </w:rPr>
        <w:t>mosh</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 xml:space="preserve">s, </w:t>
      </w:r>
      <w:r w:rsidR="000536A5">
        <w:rPr>
          <w:rFonts w:ascii="Times New Roman" w:hAnsi="Times New Roman"/>
          <w:b/>
          <w:i/>
          <w:color w:val="000000"/>
          <w:sz w:val="24"/>
          <w:szCs w:val="24"/>
          <w:lang w:val="sq-AL"/>
        </w:rPr>
        <w:t>qershor</w:t>
      </w:r>
      <w:r w:rsidRPr="00E511DE">
        <w:rPr>
          <w:rFonts w:ascii="Times New Roman" w:hAnsi="Times New Roman"/>
          <w:b/>
          <w:i/>
          <w:color w:val="000000"/>
          <w:sz w:val="24"/>
          <w:szCs w:val="24"/>
          <w:lang w:val="sq-AL"/>
        </w:rPr>
        <w:t xml:space="preserve"> 2022</w:t>
      </w:r>
    </w:p>
    <w:p w14:paraId="6148978A" w14:textId="37C8913E" w:rsidR="002D661E" w:rsidRDefault="009A5594" w:rsidP="002D661E">
      <w:pPr>
        <w:pStyle w:val="ListParagraph"/>
        <w:spacing w:after="0" w:line="360" w:lineRule="auto"/>
        <w:ind w:left="0"/>
        <w:jc w:val="both"/>
        <w:rPr>
          <w:rFonts w:ascii="Times New Roman" w:hAnsi="Times New Roman"/>
          <w:color w:val="000000"/>
          <w:sz w:val="24"/>
          <w:szCs w:val="24"/>
          <w:lang w:val="sq-AL"/>
        </w:rPr>
      </w:pPr>
      <w:r>
        <w:rPr>
          <w:noProof/>
        </w:rPr>
        <w:drawing>
          <wp:inline distT="0" distB="0" distL="0" distR="0" wp14:anchorId="0AE82117" wp14:editId="2D5A8131">
            <wp:extent cx="4389120" cy="2401294"/>
            <wp:effectExtent l="0" t="0" r="11430" b="18415"/>
            <wp:docPr id="3" name="Chart 3">
              <a:extLst xmlns:a="http://schemas.openxmlformats.org/drawingml/2006/main">
                <a:ext uri="{FF2B5EF4-FFF2-40B4-BE49-F238E27FC236}">
                  <a16:creationId xmlns:a16="http://schemas.microsoft.com/office/drawing/2014/main" id="{A7DA0078-84BF-6AB6-FA7D-DD2EAD00D0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646846" w14:textId="77777777" w:rsidR="002D661E" w:rsidRDefault="002D661E" w:rsidP="002D661E">
      <w:pPr>
        <w:pStyle w:val="ListParagraph"/>
        <w:spacing w:after="0" w:line="360" w:lineRule="auto"/>
        <w:ind w:left="0"/>
        <w:jc w:val="both"/>
        <w:rPr>
          <w:rFonts w:ascii="Times New Roman" w:hAnsi="Times New Roman"/>
          <w:color w:val="000000"/>
          <w:sz w:val="24"/>
          <w:szCs w:val="24"/>
          <w:lang w:val="sq-AL"/>
        </w:rPr>
      </w:pPr>
    </w:p>
    <w:p w14:paraId="0200F58A" w14:textId="35300822" w:rsidR="002D661E" w:rsidRPr="00E511DE" w:rsidRDefault="002D661E" w:rsidP="002D661E">
      <w:pPr>
        <w:pStyle w:val="ListParagraph"/>
        <w:spacing w:after="0" w:line="360" w:lineRule="auto"/>
        <w:ind w:left="0"/>
        <w:jc w:val="both"/>
        <w:rPr>
          <w:rFonts w:ascii="Times New Roman" w:hAnsi="Times New Roman"/>
          <w:b/>
          <w:i/>
          <w:color w:val="000000"/>
          <w:sz w:val="24"/>
          <w:szCs w:val="24"/>
          <w:lang w:val="sq-AL"/>
        </w:rPr>
      </w:pPr>
      <w:r w:rsidRPr="00E511DE">
        <w:rPr>
          <w:rFonts w:ascii="Times New Roman" w:hAnsi="Times New Roman"/>
          <w:b/>
          <w:i/>
          <w:color w:val="000000"/>
          <w:sz w:val="24"/>
          <w:szCs w:val="24"/>
          <w:lang w:val="sq-AL"/>
        </w:rPr>
        <w:t>Grafiku 2. P</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rqindja e rasteve me HBV sipas grup</w:t>
      </w:r>
      <w:r>
        <w:rPr>
          <w:rFonts w:ascii="Times New Roman" w:hAnsi="Times New Roman"/>
          <w:b/>
          <w:i/>
          <w:color w:val="000000"/>
          <w:sz w:val="24"/>
          <w:szCs w:val="24"/>
          <w:lang w:val="sq-AL"/>
        </w:rPr>
        <w:t>-</w:t>
      </w:r>
      <w:r w:rsidRPr="00E511DE">
        <w:rPr>
          <w:rFonts w:ascii="Times New Roman" w:hAnsi="Times New Roman"/>
          <w:b/>
          <w:i/>
          <w:color w:val="000000"/>
          <w:sz w:val="24"/>
          <w:szCs w:val="24"/>
          <w:lang w:val="sq-AL"/>
        </w:rPr>
        <w:t>mosh</w:t>
      </w:r>
      <w:r>
        <w:rPr>
          <w:rFonts w:ascii="Times New Roman" w:hAnsi="Times New Roman"/>
          <w:color w:val="000000"/>
          <w:sz w:val="24"/>
          <w:szCs w:val="24"/>
          <w:lang w:val="sq-AL"/>
        </w:rPr>
        <w:t>ë</w:t>
      </w:r>
      <w:r>
        <w:rPr>
          <w:rFonts w:ascii="Times New Roman" w:hAnsi="Times New Roman"/>
          <w:b/>
          <w:i/>
          <w:color w:val="000000"/>
          <w:sz w:val="24"/>
          <w:szCs w:val="24"/>
          <w:lang w:val="sq-AL"/>
        </w:rPr>
        <w:t xml:space="preserve">s, </w:t>
      </w:r>
      <w:r w:rsidR="007C7FA9">
        <w:rPr>
          <w:rFonts w:ascii="Times New Roman" w:hAnsi="Times New Roman"/>
          <w:b/>
          <w:i/>
          <w:color w:val="000000"/>
          <w:sz w:val="24"/>
          <w:szCs w:val="24"/>
          <w:lang w:val="sq-AL"/>
        </w:rPr>
        <w:t>qershor</w:t>
      </w:r>
      <w:r w:rsidRPr="00E511DE">
        <w:rPr>
          <w:rFonts w:ascii="Times New Roman" w:hAnsi="Times New Roman"/>
          <w:b/>
          <w:i/>
          <w:color w:val="000000"/>
          <w:sz w:val="24"/>
          <w:szCs w:val="24"/>
          <w:lang w:val="sq-AL"/>
        </w:rPr>
        <w:t xml:space="preserve"> 2022</w:t>
      </w:r>
    </w:p>
    <w:p w14:paraId="79D853C5" w14:textId="06A617FE" w:rsidR="002D661E" w:rsidRDefault="009A5594" w:rsidP="002D661E">
      <w:pPr>
        <w:pStyle w:val="ListParagraph"/>
        <w:spacing w:after="0" w:line="360" w:lineRule="auto"/>
        <w:ind w:left="0"/>
        <w:jc w:val="both"/>
        <w:rPr>
          <w:rFonts w:ascii="Times New Roman" w:hAnsi="Times New Roman"/>
          <w:color w:val="000000"/>
          <w:sz w:val="24"/>
          <w:szCs w:val="24"/>
          <w:lang w:val="sq-AL"/>
        </w:rPr>
      </w:pPr>
      <w:r>
        <w:rPr>
          <w:noProof/>
        </w:rPr>
        <w:drawing>
          <wp:inline distT="0" distB="0" distL="0" distR="0" wp14:anchorId="2CF311B7" wp14:editId="7DA6D0AF">
            <wp:extent cx="4325510" cy="2329732"/>
            <wp:effectExtent l="0" t="0" r="18415" b="13970"/>
            <wp:docPr id="5" name="Chart 5">
              <a:extLst xmlns:a="http://schemas.openxmlformats.org/drawingml/2006/main">
                <a:ext uri="{FF2B5EF4-FFF2-40B4-BE49-F238E27FC236}">
                  <a16:creationId xmlns:a16="http://schemas.microsoft.com/office/drawing/2014/main" id="{09228EB4-300D-4684-8B27-0D750E2BB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12A5F3" w14:textId="2F0EA9AA" w:rsidR="002D661E" w:rsidRDefault="002D661E" w:rsidP="002D661E">
      <w:pPr>
        <w:pStyle w:val="ListParagraph"/>
        <w:spacing w:after="0" w:line="360" w:lineRule="auto"/>
        <w:ind w:left="0"/>
        <w:jc w:val="both"/>
        <w:rPr>
          <w:rFonts w:ascii="Times New Roman" w:hAnsi="Times New Roman"/>
          <w:color w:val="000000"/>
          <w:sz w:val="24"/>
          <w:szCs w:val="24"/>
          <w:lang w:val="sq-AL"/>
        </w:rPr>
      </w:pPr>
      <w:r>
        <w:rPr>
          <w:rFonts w:ascii="Times New Roman" w:hAnsi="Times New Roman"/>
          <w:color w:val="000000"/>
          <w:sz w:val="24"/>
          <w:szCs w:val="24"/>
          <w:lang w:val="sq-AL"/>
        </w:rPr>
        <w:t xml:space="preserve">Numri më i lartë i rasteve i përket grup-moshës </w:t>
      </w:r>
      <w:r w:rsidR="009A5594">
        <w:rPr>
          <w:rFonts w:ascii="Times New Roman" w:hAnsi="Times New Roman"/>
          <w:color w:val="000000"/>
          <w:sz w:val="24"/>
          <w:szCs w:val="24"/>
          <w:lang w:val="sq-AL"/>
        </w:rPr>
        <w:t xml:space="preserve">35-39 </w:t>
      </w:r>
      <w:r>
        <w:rPr>
          <w:rFonts w:ascii="Times New Roman" w:hAnsi="Times New Roman"/>
          <w:color w:val="000000"/>
          <w:sz w:val="24"/>
          <w:szCs w:val="24"/>
          <w:lang w:val="sq-AL"/>
        </w:rPr>
        <w:t>vjeç (</w:t>
      </w:r>
      <w:r w:rsidR="009A5594">
        <w:rPr>
          <w:rFonts w:ascii="Times New Roman" w:hAnsi="Times New Roman"/>
          <w:color w:val="000000"/>
          <w:sz w:val="24"/>
          <w:szCs w:val="24"/>
          <w:lang w:val="sq-AL"/>
        </w:rPr>
        <w:t>36</w:t>
      </w:r>
      <w:r>
        <w:rPr>
          <w:rFonts w:ascii="Times New Roman" w:hAnsi="Times New Roman"/>
          <w:color w:val="000000"/>
          <w:sz w:val="24"/>
          <w:szCs w:val="24"/>
          <w:lang w:val="sq-AL"/>
        </w:rPr>
        <w:t>%).</w:t>
      </w:r>
    </w:p>
    <w:p w14:paraId="15755616" w14:textId="77777777" w:rsidR="002D661E" w:rsidRDefault="002D661E" w:rsidP="002D661E">
      <w:pPr>
        <w:pStyle w:val="ListParagraph"/>
        <w:spacing w:after="0" w:line="360" w:lineRule="auto"/>
        <w:ind w:left="0"/>
        <w:jc w:val="both"/>
        <w:rPr>
          <w:rFonts w:ascii="Times New Roman" w:hAnsi="Times New Roman"/>
          <w:color w:val="000000"/>
          <w:sz w:val="24"/>
          <w:szCs w:val="24"/>
          <w:lang w:val="sq-AL"/>
        </w:rPr>
      </w:pPr>
    </w:p>
    <w:p w14:paraId="755E91C1" w14:textId="1D9D0DB4" w:rsidR="00F40408" w:rsidRDefault="002D661E" w:rsidP="008F3DD9">
      <w:pPr>
        <w:pStyle w:val="ListParagraph"/>
        <w:spacing w:after="0" w:line="360" w:lineRule="auto"/>
        <w:ind w:left="0"/>
        <w:jc w:val="both"/>
        <w:rPr>
          <w:rFonts w:ascii="Times New Roman" w:hAnsi="Times New Roman"/>
          <w:color w:val="000000"/>
          <w:sz w:val="24"/>
          <w:szCs w:val="24"/>
          <w:lang w:val="sq-AL"/>
        </w:rPr>
      </w:pPr>
      <w:r w:rsidRPr="002B48DD">
        <w:rPr>
          <w:rFonts w:ascii="Times New Roman" w:hAnsi="Times New Roman"/>
          <w:color w:val="000000"/>
          <w:sz w:val="24"/>
          <w:szCs w:val="24"/>
          <w:lang w:val="sq-AL"/>
        </w:rPr>
        <w:lastRenderedPageBreak/>
        <w:t>Rastet me HCV i përkasin bashkisë Tiranë (</w:t>
      </w:r>
      <w:r w:rsidR="005C6CAF" w:rsidRPr="002B48DD">
        <w:rPr>
          <w:rFonts w:ascii="Times New Roman" w:hAnsi="Times New Roman"/>
          <w:color w:val="000000"/>
          <w:sz w:val="24"/>
          <w:szCs w:val="24"/>
          <w:lang w:val="sq-AL"/>
        </w:rPr>
        <w:t>2</w:t>
      </w:r>
      <w:r w:rsidRPr="002B48DD">
        <w:rPr>
          <w:rFonts w:ascii="Times New Roman" w:hAnsi="Times New Roman"/>
          <w:color w:val="000000"/>
          <w:sz w:val="24"/>
          <w:szCs w:val="24"/>
          <w:lang w:val="sq-AL"/>
        </w:rPr>
        <w:t xml:space="preserve"> raste)</w:t>
      </w:r>
      <w:r w:rsidR="005C6CAF" w:rsidRPr="002B48DD">
        <w:rPr>
          <w:rFonts w:ascii="Times New Roman" w:hAnsi="Times New Roman"/>
          <w:color w:val="000000"/>
          <w:sz w:val="24"/>
          <w:szCs w:val="24"/>
          <w:lang w:val="sq-AL"/>
        </w:rPr>
        <w:t xml:space="preserve"> dhe bashkise Elbasan ( 1 rast) </w:t>
      </w:r>
      <w:r w:rsidRPr="002B48DD">
        <w:rPr>
          <w:rFonts w:ascii="Times New Roman" w:hAnsi="Times New Roman"/>
          <w:color w:val="000000"/>
          <w:sz w:val="24"/>
          <w:szCs w:val="24"/>
          <w:lang w:val="sq-AL"/>
        </w:rPr>
        <w:t xml:space="preserve">. Edhe këto raste janë të shpërndara në grup-moshat aktive, nuk ka raste në grup-mosha pediatrike. </w:t>
      </w:r>
    </w:p>
    <w:p w14:paraId="2D237B72" w14:textId="77777777" w:rsidR="008F3DD9" w:rsidRPr="008F3DD9" w:rsidRDefault="008F3DD9" w:rsidP="008F3DD9">
      <w:pPr>
        <w:pStyle w:val="ListParagraph"/>
        <w:spacing w:after="0" w:line="360" w:lineRule="auto"/>
        <w:ind w:left="0"/>
        <w:jc w:val="both"/>
        <w:rPr>
          <w:rFonts w:ascii="Times New Roman" w:hAnsi="Times New Roman"/>
          <w:color w:val="000000"/>
          <w:sz w:val="24"/>
          <w:szCs w:val="24"/>
          <w:lang w:val="sq-AL"/>
        </w:rPr>
      </w:pPr>
    </w:p>
    <w:p w14:paraId="480A975E" w14:textId="75AE37EF" w:rsidR="00CA13C2" w:rsidRPr="004620A2" w:rsidRDefault="00787D0C" w:rsidP="004620A2">
      <w:pPr>
        <w:pStyle w:val="ListParagraph"/>
        <w:numPr>
          <w:ilvl w:val="0"/>
          <w:numId w:val="15"/>
        </w:numPr>
        <w:spacing w:after="160" w:line="360" w:lineRule="auto"/>
        <w:jc w:val="both"/>
        <w:rPr>
          <w:rFonts w:ascii="Times New Roman" w:hAnsi="Times New Roman"/>
          <w:b/>
          <w:sz w:val="24"/>
          <w:szCs w:val="24"/>
          <w:lang w:val="sq-AL"/>
        </w:rPr>
      </w:pPr>
      <w:r w:rsidRPr="004620A2">
        <w:rPr>
          <w:rFonts w:ascii="Times New Roman" w:hAnsi="Times New Roman"/>
          <w:b/>
          <w:sz w:val="24"/>
          <w:szCs w:val="24"/>
          <w:lang w:val="sq-AL"/>
        </w:rPr>
        <w:t>HIV/AIDS</w:t>
      </w:r>
    </w:p>
    <w:p w14:paraId="151D5D70" w14:textId="4795C09C" w:rsidR="004620A2" w:rsidRDefault="00CD3B4D" w:rsidP="004620A2">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Gjatë muajit Qershor 2022 janë kryer 28 ekzaminime (17 meshkuj dhe 11 femra) për HIV prej të cilave 10 raste (7</w:t>
      </w:r>
      <w:r w:rsidRPr="00CD3B4D">
        <w:rPr>
          <w:rFonts w:ascii="Times New Roman" w:hAnsi="Times New Roman"/>
          <w:color w:val="000000"/>
          <w:sz w:val="24"/>
          <w:szCs w:val="24"/>
          <w:lang w:val="sq-AL"/>
        </w:rPr>
        <w:t xml:space="preserve"> meshkuj) kanë rezultuar HIV pozitiv. Shpërndarja gjeografike e rasteve që kanë rezul</w:t>
      </w:r>
      <w:r>
        <w:rPr>
          <w:rFonts w:ascii="Times New Roman" w:hAnsi="Times New Roman"/>
          <w:color w:val="000000"/>
          <w:sz w:val="24"/>
          <w:szCs w:val="24"/>
          <w:lang w:val="sq-AL"/>
        </w:rPr>
        <w:t>tuar HIV pozitiv është: Tiranë 4</w:t>
      </w:r>
      <w:r w:rsidRPr="00CD3B4D">
        <w:rPr>
          <w:rFonts w:ascii="Times New Roman" w:hAnsi="Times New Roman"/>
          <w:color w:val="000000"/>
          <w:sz w:val="24"/>
          <w:szCs w:val="24"/>
          <w:lang w:val="sq-AL"/>
        </w:rPr>
        <w:t xml:space="preserve"> raste</w:t>
      </w:r>
      <w:r>
        <w:rPr>
          <w:rFonts w:ascii="Times New Roman" w:hAnsi="Times New Roman"/>
          <w:color w:val="000000"/>
          <w:sz w:val="24"/>
          <w:szCs w:val="24"/>
          <w:lang w:val="sq-AL"/>
        </w:rPr>
        <w:t>, Lushnjë 3 raste, Durrës 2 raste dhe Elbasan 1 rast</w:t>
      </w:r>
      <w:r w:rsidRPr="00CD3B4D">
        <w:rPr>
          <w:rFonts w:ascii="Times New Roman" w:hAnsi="Times New Roman"/>
          <w:color w:val="000000"/>
          <w:sz w:val="24"/>
          <w:szCs w:val="24"/>
          <w:lang w:val="sq-AL"/>
        </w:rPr>
        <w:t xml:space="preserve">. Për sa i përket shpërndarjes sipas grup-moshave: 1 rast i përket grup-moshës </w:t>
      </w:r>
      <w:r>
        <w:rPr>
          <w:rFonts w:ascii="Times New Roman" w:hAnsi="Times New Roman"/>
          <w:color w:val="000000"/>
          <w:sz w:val="24"/>
          <w:szCs w:val="24"/>
          <w:lang w:val="sq-AL"/>
        </w:rPr>
        <w:t>0-4 vjeç, 2 raste i përkasin grup-</w:t>
      </w:r>
      <w:r w:rsidR="003B5227">
        <w:rPr>
          <w:rFonts w:ascii="Times New Roman" w:hAnsi="Times New Roman"/>
          <w:color w:val="000000"/>
          <w:sz w:val="24"/>
          <w:szCs w:val="24"/>
          <w:lang w:val="sq-AL"/>
        </w:rPr>
        <w:t>20-24 vjeç, 2 raste grup-</w:t>
      </w:r>
      <w:r>
        <w:rPr>
          <w:rFonts w:ascii="Times New Roman" w:hAnsi="Times New Roman"/>
          <w:color w:val="000000"/>
          <w:sz w:val="24"/>
          <w:szCs w:val="24"/>
          <w:lang w:val="sq-AL"/>
        </w:rPr>
        <w:t xml:space="preserve">moshës </w:t>
      </w:r>
      <w:r w:rsidR="003B5227">
        <w:rPr>
          <w:rFonts w:ascii="Times New Roman" w:hAnsi="Times New Roman"/>
          <w:color w:val="000000"/>
          <w:sz w:val="24"/>
          <w:szCs w:val="24"/>
          <w:lang w:val="sq-AL"/>
        </w:rPr>
        <w:t>25-34 vjeç, 2</w:t>
      </w:r>
      <w:r w:rsidRPr="00CD3B4D">
        <w:rPr>
          <w:rFonts w:ascii="Times New Roman" w:hAnsi="Times New Roman"/>
          <w:color w:val="000000"/>
          <w:sz w:val="24"/>
          <w:szCs w:val="24"/>
          <w:lang w:val="sq-AL"/>
        </w:rPr>
        <w:t xml:space="preserve"> rast</w:t>
      </w:r>
      <w:r w:rsidR="003B5227">
        <w:rPr>
          <w:rFonts w:ascii="Times New Roman" w:hAnsi="Times New Roman"/>
          <w:color w:val="000000"/>
          <w:sz w:val="24"/>
          <w:szCs w:val="24"/>
          <w:lang w:val="sq-AL"/>
        </w:rPr>
        <w:t xml:space="preserve">e grup-moshës 34-45 vjeç, </w:t>
      </w:r>
      <w:r w:rsidRPr="00CD3B4D">
        <w:rPr>
          <w:rFonts w:ascii="Times New Roman" w:hAnsi="Times New Roman"/>
          <w:color w:val="000000"/>
          <w:sz w:val="24"/>
          <w:szCs w:val="24"/>
          <w:lang w:val="sq-AL"/>
        </w:rPr>
        <w:t>1 rast i</w:t>
      </w:r>
      <w:r w:rsidR="003B5227">
        <w:rPr>
          <w:rFonts w:ascii="Times New Roman" w:hAnsi="Times New Roman"/>
          <w:color w:val="000000"/>
          <w:sz w:val="24"/>
          <w:szCs w:val="24"/>
          <w:lang w:val="sq-AL"/>
        </w:rPr>
        <w:t xml:space="preserve"> </w:t>
      </w:r>
      <w:r w:rsidR="003B5227" w:rsidRPr="00CD3B4D">
        <w:rPr>
          <w:rFonts w:ascii="Times New Roman" w:hAnsi="Times New Roman"/>
          <w:color w:val="000000"/>
          <w:sz w:val="24"/>
          <w:szCs w:val="24"/>
          <w:lang w:val="sq-AL"/>
        </w:rPr>
        <w:t>përket grup-moshës 45-54 vjeç</w:t>
      </w:r>
      <w:r w:rsidR="003B5227">
        <w:rPr>
          <w:rFonts w:ascii="Times New Roman" w:hAnsi="Times New Roman"/>
          <w:color w:val="000000"/>
          <w:sz w:val="24"/>
          <w:szCs w:val="24"/>
          <w:lang w:val="sq-AL"/>
        </w:rPr>
        <w:t xml:space="preserve">, </w:t>
      </w:r>
      <w:r w:rsidR="003B5227" w:rsidRPr="00CD3B4D">
        <w:rPr>
          <w:rFonts w:ascii="Times New Roman" w:hAnsi="Times New Roman"/>
          <w:color w:val="000000"/>
          <w:sz w:val="24"/>
          <w:szCs w:val="24"/>
          <w:lang w:val="sq-AL"/>
        </w:rPr>
        <w:t>1 rast i</w:t>
      </w:r>
      <w:r w:rsidR="003B5227">
        <w:rPr>
          <w:rFonts w:ascii="Times New Roman" w:hAnsi="Times New Roman"/>
          <w:color w:val="000000"/>
          <w:sz w:val="24"/>
          <w:szCs w:val="24"/>
          <w:lang w:val="sq-AL"/>
        </w:rPr>
        <w:t xml:space="preserve"> përket grup-moshës 55-59</w:t>
      </w:r>
      <w:r w:rsidR="003B5227" w:rsidRPr="00CD3B4D">
        <w:rPr>
          <w:rFonts w:ascii="Times New Roman" w:hAnsi="Times New Roman"/>
          <w:color w:val="000000"/>
          <w:sz w:val="24"/>
          <w:szCs w:val="24"/>
          <w:lang w:val="sq-AL"/>
        </w:rPr>
        <w:t xml:space="preserve"> vjeç</w:t>
      </w:r>
      <w:r w:rsidR="003B5227">
        <w:rPr>
          <w:rFonts w:ascii="Times New Roman" w:hAnsi="Times New Roman"/>
          <w:color w:val="000000"/>
          <w:sz w:val="24"/>
          <w:szCs w:val="24"/>
          <w:lang w:val="sq-AL"/>
        </w:rPr>
        <w:t xml:space="preserve"> dhe 1 rast i përket grup-moshës 65 + </w:t>
      </w:r>
      <w:r w:rsidRPr="00CD3B4D">
        <w:rPr>
          <w:rFonts w:ascii="Times New Roman" w:hAnsi="Times New Roman"/>
          <w:color w:val="000000"/>
          <w:sz w:val="24"/>
          <w:szCs w:val="24"/>
          <w:lang w:val="sq-AL"/>
        </w:rPr>
        <w:t>.</w:t>
      </w:r>
      <w:r w:rsidR="003B5227">
        <w:rPr>
          <w:rFonts w:ascii="Times New Roman" w:hAnsi="Times New Roman"/>
          <w:color w:val="000000"/>
          <w:sz w:val="24"/>
          <w:szCs w:val="24"/>
          <w:lang w:val="sq-AL"/>
        </w:rPr>
        <w:t xml:space="preserve"> Rastet e dyshuara kanë ardhur si më poshtë:</w:t>
      </w:r>
    </w:p>
    <w:p w14:paraId="7EA2D92E" w14:textId="0F64A3A1" w:rsidR="00725D2D" w:rsidRDefault="003B5227" w:rsidP="004620A2">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3</w:t>
      </w:r>
      <w:r w:rsidR="00CD3B4D" w:rsidRPr="00CD3B4D">
        <w:rPr>
          <w:rFonts w:ascii="Times New Roman" w:hAnsi="Times New Roman"/>
          <w:color w:val="000000"/>
          <w:sz w:val="24"/>
          <w:szCs w:val="24"/>
          <w:lang w:val="sq-AL"/>
        </w:rPr>
        <w:t xml:space="preserve"> rast</w:t>
      </w:r>
      <w:r>
        <w:rPr>
          <w:rFonts w:ascii="Times New Roman" w:hAnsi="Times New Roman"/>
          <w:color w:val="000000"/>
          <w:sz w:val="24"/>
          <w:szCs w:val="24"/>
          <w:lang w:val="sq-AL"/>
        </w:rPr>
        <w:t>e</w:t>
      </w:r>
      <w:r w:rsidR="00CD3B4D" w:rsidRPr="00CD3B4D">
        <w:rPr>
          <w:rFonts w:ascii="Times New Roman" w:hAnsi="Times New Roman"/>
          <w:color w:val="000000"/>
          <w:sz w:val="24"/>
          <w:szCs w:val="24"/>
          <w:lang w:val="sq-AL"/>
        </w:rPr>
        <w:t xml:space="preserve"> refe</w:t>
      </w:r>
      <w:r>
        <w:rPr>
          <w:rFonts w:ascii="Times New Roman" w:hAnsi="Times New Roman"/>
          <w:color w:val="000000"/>
          <w:sz w:val="24"/>
          <w:szCs w:val="24"/>
          <w:lang w:val="sq-AL"/>
        </w:rPr>
        <w:t xml:space="preserve">ruar nga </w:t>
      </w:r>
      <w:r w:rsidR="00CD3B4D" w:rsidRPr="00CD3B4D">
        <w:rPr>
          <w:rFonts w:ascii="Times New Roman" w:hAnsi="Times New Roman"/>
          <w:color w:val="000000"/>
          <w:sz w:val="24"/>
          <w:szCs w:val="24"/>
          <w:lang w:val="sq-AL"/>
        </w:rPr>
        <w:t>laborator</w:t>
      </w:r>
      <w:r>
        <w:rPr>
          <w:rFonts w:ascii="Times New Roman" w:hAnsi="Times New Roman"/>
          <w:color w:val="000000"/>
          <w:sz w:val="24"/>
          <w:szCs w:val="24"/>
          <w:lang w:val="sq-AL"/>
        </w:rPr>
        <w:t>ë</w:t>
      </w:r>
      <w:r w:rsidR="00CD3B4D" w:rsidRPr="00CD3B4D">
        <w:rPr>
          <w:rFonts w:ascii="Times New Roman" w:hAnsi="Times New Roman"/>
          <w:color w:val="000000"/>
          <w:sz w:val="24"/>
          <w:szCs w:val="24"/>
          <w:lang w:val="sq-AL"/>
        </w:rPr>
        <w:t xml:space="preserve"> privat (</w:t>
      </w:r>
      <w:r>
        <w:rPr>
          <w:rFonts w:ascii="Times New Roman" w:hAnsi="Times New Roman"/>
          <w:color w:val="000000"/>
          <w:sz w:val="24"/>
          <w:szCs w:val="24"/>
          <w:lang w:val="sq-AL"/>
        </w:rPr>
        <w:t>ALNET-1 rast dhe GENIUS -2 raste), 2</w:t>
      </w:r>
      <w:r w:rsidR="00CD3B4D" w:rsidRPr="00CD3B4D">
        <w:rPr>
          <w:rFonts w:ascii="Times New Roman" w:hAnsi="Times New Roman"/>
          <w:color w:val="000000"/>
          <w:sz w:val="24"/>
          <w:szCs w:val="24"/>
          <w:lang w:val="sq-AL"/>
        </w:rPr>
        <w:t xml:space="preserve"> rast</w:t>
      </w:r>
      <w:r>
        <w:rPr>
          <w:rFonts w:ascii="Times New Roman" w:hAnsi="Times New Roman"/>
          <w:color w:val="000000"/>
          <w:sz w:val="24"/>
          <w:szCs w:val="24"/>
          <w:lang w:val="sq-AL"/>
        </w:rPr>
        <w:t>e janë</w:t>
      </w:r>
      <w:r w:rsidR="00CD3B4D" w:rsidRPr="00CD3B4D">
        <w:rPr>
          <w:rFonts w:ascii="Times New Roman" w:hAnsi="Times New Roman"/>
          <w:color w:val="000000"/>
          <w:sz w:val="24"/>
          <w:szCs w:val="24"/>
          <w:lang w:val="sq-AL"/>
        </w:rPr>
        <w:t xml:space="preserve"> referuar nga </w:t>
      </w:r>
      <w:r>
        <w:rPr>
          <w:rFonts w:ascii="Times New Roman" w:hAnsi="Times New Roman"/>
          <w:color w:val="000000"/>
          <w:sz w:val="24"/>
          <w:szCs w:val="24"/>
          <w:lang w:val="sq-AL"/>
        </w:rPr>
        <w:t xml:space="preserve">Shërbimi Infektiv pranë QSUT, </w:t>
      </w:r>
      <w:r w:rsidR="00CD3B4D" w:rsidRPr="00CD3B4D">
        <w:rPr>
          <w:rFonts w:ascii="Times New Roman" w:hAnsi="Times New Roman"/>
          <w:color w:val="000000"/>
          <w:sz w:val="24"/>
          <w:szCs w:val="24"/>
          <w:lang w:val="sq-AL"/>
        </w:rPr>
        <w:t xml:space="preserve"> 1 rast është </w:t>
      </w:r>
      <w:r>
        <w:rPr>
          <w:rFonts w:ascii="Times New Roman" w:hAnsi="Times New Roman"/>
          <w:color w:val="000000"/>
          <w:sz w:val="24"/>
          <w:szCs w:val="24"/>
          <w:lang w:val="sq-AL"/>
        </w:rPr>
        <w:t>referuar nga SUSM, 1 rast nga VCT Elbasan, 1 rast nga BKTGJ dhe 2 raste jane diagnostikuar si pasojë e ndjekjes epidemiologjike</w:t>
      </w:r>
      <w:r w:rsidR="00CD3B4D" w:rsidRPr="00CD3B4D">
        <w:rPr>
          <w:rFonts w:ascii="Times New Roman" w:hAnsi="Times New Roman"/>
          <w:color w:val="000000"/>
          <w:sz w:val="24"/>
          <w:szCs w:val="24"/>
          <w:lang w:val="sq-AL"/>
        </w:rPr>
        <w:t>.</w:t>
      </w:r>
    </w:p>
    <w:p w14:paraId="22E610CF" w14:textId="77777777" w:rsidR="004620A2" w:rsidRPr="004620A2" w:rsidRDefault="004620A2" w:rsidP="004620A2">
      <w:pPr>
        <w:spacing w:after="160" w:line="360" w:lineRule="auto"/>
        <w:jc w:val="both"/>
        <w:rPr>
          <w:rFonts w:ascii="Times New Roman" w:hAnsi="Times New Roman"/>
          <w:color w:val="000000"/>
          <w:sz w:val="24"/>
          <w:szCs w:val="24"/>
          <w:lang w:val="sq-AL"/>
        </w:rPr>
      </w:pPr>
    </w:p>
    <w:p w14:paraId="76418182" w14:textId="33A95185" w:rsidR="001601B9" w:rsidRPr="006C1F32" w:rsidRDefault="001601B9" w:rsidP="006C1F32">
      <w:pPr>
        <w:pStyle w:val="ListParagraph"/>
        <w:spacing w:after="0" w:line="360" w:lineRule="auto"/>
        <w:ind w:left="0"/>
        <w:jc w:val="both"/>
        <w:rPr>
          <w:rFonts w:ascii="Times New Roman" w:hAnsi="Times New Roman"/>
          <w:color w:val="000000"/>
          <w:sz w:val="24"/>
          <w:szCs w:val="24"/>
          <w:lang w:val="sq-AL"/>
        </w:rPr>
      </w:pPr>
    </w:p>
    <w:tbl>
      <w:tblPr>
        <w:tblW w:w="2507" w:type="pct"/>
        <w:tblCellMar>
          <w:left w:w="0" w:type="dxa"/>
          <w:right w:w="0" w:type="dxa"/>
        </w:tblCellMar>
        <w:tblLook w:val="04A0" w:firstRow="1" w:lastRow="0" w:firstColumn="1" w:lastColumn="0" w:noHBand="0" w:noVBand="1"/>
      </w:tblPr>
      <w:tblGrid>
        <w:gridCol w:w="1536"/>
        <w:gridCol w:w="278"/>
        <w:gridCol w:w="2879"/>
      </w:tblGrid>
      <w:tr w:rsidR="0001065E" w:rsidRPr="00F52BDC" w14:paraId="05974DFB" w14:textId="77777777" w:rsidTr="008F3DD9">
        <w:trPr>
          <w:trHeight w:val="1503"/>
        </w:trPr>
        <w:tc>
          <w:tcPr>
            <w:tcW w:w="1533" w:type="pct"/>
            <w:shd w:val="clear" w:color="auto" w:fill="FF5C0B"/>
            <w:tcMar>
              <w:top w:w="144" w:type="dxa"/>
              <w:right w:w="216" w:type="dxa"/>
            </w:tcMar>
          </w:tcPr>
          <w:p w14:paraId="4A124CAA" w14:textId="77777777" w:rsidR="0001065E" w:rsidRPr="00F52BDC" w:rsidRDefault="00BF131A" w:rsidP="005A5FED">
            <w:pPr>
              <w:pStyle w:val="Subtitle-Back"/>
              <w:spacing w:line="360" w:lineRule="auto"/>
              <w:jc w:val="left"/>
              <w:rPr>
                <w:rFonts w:ascii="Times New Roman" w:hAnsi="Times New Roman"/>
                <w:sz w:val="24"/>
                <w:szCs w:val="24"/>
                <w:lang w:val="sq-AL"/>
              </w:rPr>
            </w:pPr>
            <w:r>
              <w:rPr>
                <w:rFonts w:ascii="Times New Roman" w:hAnsi="Times New Roman"/>
                <w:sz w:val="24"/>
                <w:szCs w:val="24"/>
                <w:lang w:val="sq-AL"/>
              </w:rPr>
              <w:t>INSTITUTI I SH</w:t>
            </w:r>
            <w:r w:rsidRPr="00BF131A">
              <w:rPr>
                <w:rFonts w:ascii="Times New Roman" w:hAnsi="Times New Roman"/>
                <w:sz w:val="24"/>
                <w:szCs w:val="24"/>
                <w:lang w:val="sq-AL"/>
              </w:rPr>
              <w:t>Ë</w:t>
            </w:r>
            <w:r w:rsidR="00854289" w:rsidRPr="00F52BDC">
              <w:rPr>
                <w:rFonts w:ascii="Times New Roman" w:hAnsi="Times New Roman"/>
                <w:sz w:val="24"/>
                <w:szCs w:val="24"/>
                <w:lang w:val="sq-AL"/>
              </w:rPr>
              <w:t>NDETIT PUBLIK</w:t>
            </w:r>
          </w:p>
          <w:p w14:paraId="3B13FA16" w14:textId="77777777" w:rsidR="0001065E" w:rsidRPr="00F52BDC" w:rsidRDefault="00854289" w:rsidP="005A5FED">
            <w:pPr>
              <w:pStyle w:val="ReturnAddress"/>
              <w:spacing w:line="360" w:lineRule="auto"/>
              <w:rPr>
                <w:rFonts w:ascii="Times New Roman" w:hAnsi="Times New Roman"/>
                <w:sz w:val="24"/>
                <w:szCs w:val="24"/>
                <w:lang w:val="sq-AL"/>
              </w:rPr>
            </w:pPr>
            <w:r w:rsidRPr="00F52BDC">
              <w:rPr>
                <w:rFonts w:ascii="Times New Roman" w:hAnsi="Times New Roman"/>
                <w:sz w:val="24"/>
                <w:szCs w:val="24"/>
                <w:lang w:val="sq-AL"/>
              </w:rPr>
              <w:t>DEKSI</w:t>
            </w:r>
          </w:p>
        </w:tc>
        <w:tc>
          <w:tcPr>
            <w:tcW w:w="348" w:type="pct"/>
            <w:shd w:val="clear" w:color="auto" w:fill="auto"/>
          </w:tcPr>
          <w:p w14:paraId="086E0027" w14:textId="77777777" w:rsidR="0001065E" w:rsidRPr="00F52BDC" w:rsidRDefault="0001065E" w:rsidP="005A5FED">
            <w:pPr>
              <w:spacing w:line="360" w:lineRule="auto"/>
              <w:rPr>
                <w:rFonts w:ascii="Times New Roman" w:hAnsi="Times New Roman"/>
                <w:sz w:val="24"/>
                <w:szCs w:val="24"/>
                <w:lang w:val="sq-AL"/>
              </w:rPr>
            </w:pPr>
          </w:p>
        </w:tc>
        <w:tc>
          <w:tcPr>
            <w:tcW w:w="3119" w:type="pct"/>
            <w:shd w:val="clear" w:color="auto" w:fill="auto"/>
          </w:tcPr>
          <w:p w14:paraId="7F0889B1" w14:textId="77777777" w:rsidR="0001065E" w:rsidRPr="00F52BDC" w:rsidRDefault="0001065E" w:rsidP="005A5FED">
            <w:pPr>
              <w:spacing w:line="360" w:lineRule="auto"/>
              <w:rPr>
                <w:rFonts w:ascii="Times New Roman" w:hAnsi="Times New Roman"/>
                <w:sz w:val="24"/>
                <w:szCs w:val="24"/>
                <w:lang w:val="sq-AL"/>
              </w:rPr>
            </w:pPr>
          </w:p>
        </w:tc>
      </w:tr>
    </w:tbl>
    <w:p w14:paraId="76EA66D4" w14:textId="77777777" w:rsidR="003C44C8" w:rsidRPr="00F52BDC" w:rsidRDefault="003C44C8" w:rsidP="005A5FED">
      <w:pPr>
        <w:spacing w:line="360" w:lineRule="auto"/>
        <w:rPr>
          <w:rFonts w:ascii="Times New Roman" w:hAnsi="Times New Roman"/>
          <w:sz w:val="24"/>
          <w:szCs w:val="24"/>
          <w:lang w:val="sq-AL"/>
        </w:rPr>
      </w:pPr>
    </w:p>
    <w:sectPr w:rsidR="003C44C8" w:rsidRPr="00F52BDC"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A298" w14:textId="77777777" w:rsidR="0019261C" w:rsidRDefault="0019261C">
      <w:pPr>
        <w:spacing w:after="0"/>
      </w:pPr>
      <w:r>
        <w:separator/>
      </w:r>
    </w:p>
    <w:p w14:paraId="37116E2C" w14:textId="77777777" w:rsidR="0019261C" w:rsidRDefault="0019261C"/>
    <w:p w14:paraId="32BC565E" w14:textId="77777777" w:rsidR="0019261C" w:rsidRDefault="0019261C"/>
  </w:endnote>
  <w:endnote w:type="continuationSeparator" w:id="0">
    <w:p w14:paraId="7BBF7804" w14:textId="77777777" w:rsidR="0019261C" w:rsidRDefault="0019261C">
      <w:pPr>
        <w:spacing w:after="0"/>
      </w:pPr>
      <w:r>
        <w:continuationSeparator/>
      </w:r>
    </w:p>
    <w:p w14:paraId="7B6C1B79" w14:textId="77777777" w:rsidR="0019261C" w:rsidRDefault="0019261C"/>
    <w:p w14:paraId="7D66F20E" w14:textId="77777777" w:rsidR="0019261C" w:rsidRDefault="00192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A553" w14:textId="77777777" w:rsidR="0019261C" w:rsidRDefault="0019261C">
      <w:pPr>
        <w:spacing w:after="0"/>
      </w:pPr>
      <w:r>
        <w:separator/>
      </w:r>
    </w:p>
    <w:p w14:paraId="186D36A6" w14:textId="77777777" w:rsidR="0019261C" w:rsidRDefault="0019261C"/>
    <w:p w14:paraId="30D63B73" w14:textId="77777777" w:rsidR="0019261C" w:rsidRDefault="0019261C"/>
  </w:footnote>
  <w:footnote w:type="continuationSeparator" w:id="0">
    <w:p w14:paraId="6E75A6CC" w14:textId="77777777" w:rsidR="0019261C" w:rsidRDefault="0019261C">
      <w:pPr>
        <w:spacing w:after="0"/>
      </w:pPr>
      <w:r>
        <w:continuationSeparator/>
      </w:r>
    </w:p>
    <w:p w14:paraId="328CDEAA" w14:textId="77777777" w:rsidR="0019261C" w:rsidRDefault="0019261C"/>
    <w:p w14:paraId="6146F1A7" w14:textId="77777777" w:rsidR="0019261C" w:rsidRDefault="00192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3" w:type="pct"/>
      <w:jc w:val="center"/>
      <w:tblCellMar>
        <w:left w:w="0" w:type="dxa"/>
        <w:right w:w="0" w:type="dxa"/>
      </w:tblCellMar>
      <w:tblLook w:val="04A0" w:firstRow="1" w:lastRow="0" w:firstColumn="1" w:lastColumn="0" w:noHBand="0" w:noVBand="1"/>
    </w:tblPr>
    <w:tblGrid>
      <w:gridCol w:w="5000"/>
      <w:gridCol w:w="4703"/>
    </w:tblGrid>
    <w:tr w:rsidR="00A444A0" w:rsidRPr="00FB117D" w14:paraId="33F69501" w14:textId="77777777" w:rsidTr="00FB117D">
      <w:trPr>
        <w:jc w:val="center"/>
      </w:trPr>
      <w:tc>
        <w:tcPr>
          <w:tcW w:w="5746" w:type="dxa"/>
          <w:shd w:val="clear" w:color="auto" w:fill="auto"/>
        </w:tcPr>
        <w:p w14:paraId="22188C2E" w14:textId="2B5B9E0F" w:rsidR="00A444A0" w:rsidRPr="00BD2D60" w:rsidRDefault="00A444A0" w:rsidP="002A2D6B">
          <w:pPr>
            <w:pStyle w:val="Header"/>
            <w:rPr>
              <w:szCs w:val="22"/>
            </w:rPr>
          </w:pPr>
          <w:r w:rsidRPr="00BD2D60">
            <w:rPr>
              <w:szCs w:val="22"/>
            </w:rPr>
            <w:t>BULETINI MUJOR I SEMUND</w:t>
          </w:r>
          <w:r w:rsidR="0071106F" w:rsidRPr="00BD2D60">
            <w:rPr>
              <w:szCs w:val="22"/>
            </w:rPr>
            <w:t xml:space="preserve">SHMERISE INFEKTIVE, </w:t>
          </w:r>
          <w:r w:rsidR="00952DB2">
            <w:rPr>
              <w:szCs w:val="22"/>
            </w:rPr>
            <w:t>Qershor</w:t>
          </w:r>
          <w:r w:rsidR="00F66DD8">
            <w:rPr>
              <w:szCs w:val="22"/>
            </w:rPr>
            <w:t xml:space="preserve"> 2022</w:t>
          </w:r>
        </w:p>
      </w:tc>
      <w:tc>
        <w:tcPr>
          <w:tcW w:w="5747" w:type="dxa"/>
          <w:shd w:val="clear" w:color="auto" w:fill="auto"/>
        </w:tcPr>
        <w:p w14:paraId="22C67EAE" w14:textId="11364D90" w:rsidR="00A444A0" w:rsidRPr="00BD2D60" w:rsidRDefault="0043460B"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3B5227">
            <w:rPr>
              <w:rStyle w:val="PageNumber"/>
              <w:noProof/>
              <w:szCs w:val="22"/>
            </w:rPr>
            <w:t>6</w:t>
          </w:r>
          <w:r w:rsidRPr="00BD2D60">
            <w:rPr>
              <w:rStyle w:val="PageNumber"/>
              <w:szCs w:val="22"/>
            </w:rPr>
            <w:fldChar w:fldCharType="end"/>
          </w:r>
        </w:p>
      </w:tc>
    </w:tr>
  </w:tbl>
  <w:p w14:paraId="15BF1F42" w14:textId="619B73CD" w:rsidR="00A444A0" w:rsidRDefault="00716AA5">
    <w:pPr>
      <w:pStyle w:val="NoSpacing"/>
      <w:ind w:left="-218"/>
    </w:pPr>
    <w:r>
      <mc:AlternateContent>
        <mc:Choice Requires="wps">
          <w:drawing>
            <wp:inline distT="0" distB="0" distL="0" distR="0" wp14:anchorId="1C381AE1" wp14:editId="5736850F">
              <wp:extent cx="7305040" cy="137160"/>
              <wp:effectExtent l="0" t="0" r="635" b="0"/>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5040" cy="137160"/>
                      </a:xfrm>
                      <a:prstGeom prst="rect">
                        <a:avLst/>
                      </a:prstGeom>
                      <a:solidFill>
                        <a:srgbClr val="FF5C0B"/>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227416DD"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" fillcolor="#ff5c0b" stroked="f" strokeweight="2pt">
              <o:lock v:ext="edit" aspectratio="t"/>
              <w10:anchorlock/>
            </v:rect>
          </w:pict>
        </mc:Fallback>
      </mc:AlternateContent>
    </w:r>
  </w:p>
  <w:p w14:paraId="601EDCEC" w14:textId="77777777" w:rsidR="00A444A0" w:rsidRDefault="00A444A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91" w:type="dxa"/>
      <w:tblInd w:w="-202" w:type="dxa"/>
      <w:tblCellMar>
        <w:left w:w="0" w:type="dxa"/>
        <w:right w:w="0" w:type="dxa"/>
      </w:tblCellMar>
      <w:tblLook w:val="04A0" w:firstRow="1" w:lastRow="0" w:firstColumn="1" w:lastColumn="0" w:noHBand="0" w:noVBand="1"/>
    </w:tblPr>
    <w:tblGrid>
      <w:gridCol w:w="5746"/>
      <w:gridCol w:w="5745"/>
    </w:tblGrid>
    <w:tr w:rsidR="00A444A0" w:rsidRPr="00FB117D" w14:paraId="46A51694" w14:textId="77777777" w:rsidTr="00FB117D">
      <w:trPr>
        <w:cantSplit/>
      </w:trPr>
      <w:tc>
        <w:tcPr>
          <w:tcW w:w="5746" w:type="dxa"/>
          <w:shd w:val="clear" w:color="auto" w:fill="auto"/>
          <w:vAlign w:val="bottom"/>
        </w:tcPr>
        <w:p w14:paraId="0CF55C59" w14:textId="77777777"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14:paraId="3BE4768F" w14:textId="77777777" w:rsidR="00A444A0" w:rsidRPr="00BD2D60" w:rsidRDefault="00A444A0">
          <w:pPr>
            <w:pStyle w:val="IssueNumber"/>
            <w:rPr>
              <w:szCs w:val="22"/>
            </w:rPr>
          </w:pPr>
          <w:r w:rsidRPr="00BD2D60">
            <w:rPr>
              <w:szCs w:val="22"/>
            </w:rPr>
            <w:t xml:space="preserve">ISHP </w:t>
          </w:r>
        </w:p>
      </w:tc>
    </w:tr>
  </w:tbl>
  <w:p w14:paraId="4660024F" w14:textId="77777777" w:rsidR="00A444A0" w:rsidRDefault="00A444A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15:restartNumberingAfterBreak="0">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C0443"/>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6514758">
    <w:abstractNumId w:val="2"/>
  </w:num>
  <w:num w:numId="2" w16cid:durableId="181558965">
    <w:abstractNumId w:val="2"/>
  </w:num>
  <w:num w:numId="3" w16cid:durableId="870192814">
    <w:abstractNumId w:val="1"/>
  </w:num>
  <w:num w:numId="4" w16cid:durableId="64382233">
    <w:abstractNumId w:val="1"/>
    <w:lvlOverride w:ilvl="0">
      <w:startOverride w:val="1"/>
    </w:lvlOverride>
  </w:num>
  <w:num w:numId="5" w16cid:durableId="958799833">
    <w:abstractNumId w:val="0"/>
  </w:num>
  <w:num w:numId="6" w16cid:durableId="1771004007">
    <w:abstractNumId w:val="2"/>
  </w:num>
  <w:num w:numId="7" w16cid:durableId="1576208164">
    <w:abstractNumId w:val="5"/>
  </w:num>
  <w:num w:numId="8" w16cid:durableId="1586694526">
    <w:abstractNumId w:val="10"/>
  </w:num>
  <w:num w:numId="9" w16cid:durableId="2146502757">
    <w:abstractNumId w:val="15"/>
  </w:num>
  <w:num w:numId="10" w16cid:durableId="343168815">
    <w:abstractNumId w:val="3"/>
  </w:num>
  <w:num w:numId="11" w16cid:durableId="630746834">
    <w:abstractNumId w:val="7"/>
  </w:num>
  <w:num w:numId="12" w16cid:durableId="1991405026">
    <w:abstractNumId w:val="16"/>
  </w:num>
  <w:num w:numId="13" w16cid:durableId="1506672771">
    <w:abstractNumId w:val="6"/>
  </w:num>
  <w:num w:numId="14" w16cid:durableId="1988239911">
    <w:abstractNumId w:val="20"/>
  </w:num>
  <w:num w:numId="15" w16cid:durableId="317736460">
    <w:abstractNumId w:val="14"/>
  </w:num>
  <w:num w:numId="16" w16cid:durableId="631177929">
    <w:abstractNumId w:val="19"/>
  </w:num>
  <w:num w:numId="17" w16cid:durableId="1654135478">
    <w:abstractNumId w:val="8"/>
  </w:num>
  <w:num w:numId="18" w16cid:durableId="1970358073">
    <w:abstractNumId w:val="4"/>
  </w:num>
  <w:num w:numId="19" w16cid:durableId="99028423">
    <w:abstractNumId w:val="9"/>
  </w:num>
  <w:num w:numId="20" w16cid:durableId="1154033047">
    <w:abstractNumId w:val="18"/>
  </w:num>
  <w:num w:numId="21" w16cid:durableId="2126583070">
    <w:abstractNumId w:val="11"/>
  </w:num>
  <w:num w:numId="22" w16cid:durableId="1896623729">
    <w:abstractNumId w:val="13"/>
  </w:num>
  <w:num w:numId="23" w16cid:durableId="722023795">
    <w:abstractNumId w:val="17"/>
  </w:num>
  <w:num w:numId="24" w16cid:durableId="418871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17D"/>
    <w:rsid w:val="00000D15"/>
    <w:rsid w:val="000033DA"/>
    <w:rsid w:val="00004185"/>
    <w:rsid w:val="00005990"/>
    <w:rsid w:val="00005FE8"/>
    <w:rsid w:val="00006316"/>
    <w:rsid w:val="0001065E"/>
    <w:rsid w:val="00011924"/>
    <w:rsid w:val="00011A90"/>
    <w:rsid w:val="00013D9C"/>
    <w:rsid w:val="00021A1A"/>
    <w:rsid w:val="00025E99"/>
    <w:rsid w:val="00026A13"/>
    <w:rsid w:val="0003628C"/>
    <w:rsid w:val="0005215A"/>
    <w:rsid w:val="00052946"/>
    <w:rsid w:val="000536A5"/>
    <w:rsid w:val="000545E7"/>
    <w:rsid w:val="00056B31"/>
    <w:rsid w:val="000604BE"/>
    <w:rsid w:val="000612AD"/>
    <w:rsid w:val="000673CC"/>
    <w:rsid w:val="0006793D"/>
    <w:rsid w:val="00073016"/>
    <w:rsid w:val="0008125B"/>
    <w:rsid w:val="00081EB7"/>
    <w:rsid w:val="000862DB"/>
    <w:rsid w:val="000865E1"/>
    <w:rsid w:val="00092271"/>
    <w:rsid w:val="00092F80"/>
    <w:rsid w:val="000A0269"/>
    <w:rsid w:val="000A1DA6"/>
    <w:rsid w:val="000A2AD5"/>
    <w:rsid w:val="000A420F"/>
    <w:rsid w:val="000A6010"/>
    <w:rsid w:val="000A78F3"/>
    <w:rsid w:val="000B4007"/>
    <w:rsid w:val="000C218D"/>
    <w:rsid w:val="000C2400"/>
    <w:rsid w:val="000C41F4"/>
    <w:rsid w:val="000C68D8"/>
    <w:rsid w:val="000C6D99"/>
    <w:rsid w:val="000D3568"/>
    <w:rsid w:val="000D59E1"/>
    <w:rsid w:val="000D74F1"/>
    <w:rsid w:val="000E03FF"/>
    <w:rsid w:val="000E1BF8"/>
    <w:rsid w:val="000F3CE8"/>
    <w:rsid w:val="001028DD"/>
    <w:rsid w:val="00104516"/>
    <w:rsid w:val="0010493C"/>
    <w:rsid w:val="00114C94"/>
    <w:rsid w:val="00117E29"/>
    <w:rsid w:val="00127B22"/>
    <w:rsid w:val="001416F6"/>
    <w:rsid w:val="00142FDA"/>
    <w:rsid w:val="0014489A"/>
    <w:rsid w:val="00150E56"/>
    <w:rsid w:val="00151187"/>
    <w:rsid w:val="001601B9"/>
    <w:rsid w:val="001641A7"/>
    <w:rsid w:val="00170878"/>
    <w:rsid w:val="0017376D"/>
    <w:rsid w:val="00174B6B"/>
    <w:rsid w:val="001776DE"/>
    <w:rsid w:val="0019261C"/>
    <w:rsid w:val="00195C7A"/>
    <w:rsid w:val="001963C3"/>
    <w:rsid w:val="00197302"/>
    <w:rsid w:val="001A187E"/>
    <w:rsid w:val="001A6F41"/>
    <w:rsid w:val="001B3360"/>
    <w:rsid w:val="001B7CBE"/>
    <w:rsid w:val="001C45AF"/>
    <w:rsid w:val="001C4EE2"/>
    <w:rsid w:val="001C6248"/>
    <w:rsid w:val="001D07F6"/>
    <w:rsid w:val="001D1C64"/>
    <w:rsid w:val="001D2D62"/>
    <w:rsid w:val="001D65C5"/>
    <w:rsid w:val="001E2D63"/>
    <w:rsid w:val="001E2EB3"/>
    <w:rsid w:val="001F1DBC"/>
    <w:rsid w:val="001F2619"/>
    <w:rsid w:val="001F7D08"/>
    <w:rsid w:val="00201C97"/>
    <w:rsid w:val="00202352"/>
    <w:rsid w:val="002039E5"/>
    <w:rsid w:val="00206A65"/>
    <w:rsid w:val="00214236"/>
    <w:rsid w:val="002148C9"/>
    <w:rsid w:val="00214E33"/>
    <w:rsid w:val="00216626"/>
    <w:rsid w:val="00216957"/>
    <w:rsid w:val="00216E8E"/>
    <w:rsid w:val="00216EF3"/>
    <w:rsid w:val="00217FDA"/>
    <w:rsid w:val="002248B5"/>
    <w:rsid w:val="00225416"/>
    <w:rsid w:val="00227F43"/>
    <w:rsid w:val="00230B2B"/>
    <w:rsid w:val="00235C1F"/>
    <w:rsid w:val="00245823"/>
    <w:rsid w:val="00247A78"/>
    <w:rsid w:val="0025083B"/>
    <w:rsid w:val="002536FA"/>
    <w:rsid w:val="002537C3"/>
    <w:rsid w:val="00254160"/>
    <w:rsid w:val="002579E7"/>
    <w:rsid w:val="00264A67"/>
    <w:rsid w:val="0026701C"/>
    <w:rsid w:val="0027178C"/>
    <w:rsid w:val="002744FE"/>
    <w:rsid w:val="00274B9D"/>
    <w:rsid w:val="00276013"/>
    <w:rsid w:val="0027638B"/>
    <w:rsid w:val="00283440"/>
    <w:rsid w:val="002835B7"/>
    <w:rsid w:val="00290A79"/>
    <w:rsid w:val="002A296F"/>
    <w:rsid w:val="002A2B0F"/>
    <w:rsid w:val="002A2D6B"/>
    <w:rsid w:val="002A4AED"/>
    <w:rsid w:val="002A5F2D"/>
    <w:rsid w:val="002A6037"/>
    <w:rsid w:val="002B0905"/>
    <w:rsid w:val="002B09EF"/>
    <w:rsid w:val="002B4013"/>
    <w:rsid w:val="002B48DD"/>
    <w:rsid w:val="002B5ECD"/>
    <w:rsid w:val="002B706A"/>
    <w:rsid w:val="002C703E"/>
    <w:rsid w:val="002D01E9"/>
    <w:rsid w:val="002D0D76"/>
    <w:rsid w:val="002D4B8B"/>
    <w:rsid w:val="002D661E"/>
    <w:rsid w:val="002D7115"/>
    <w:rsid w:val="002D77F1"/>
    <w:rsid w:val="002D7ED2"/>
    <w:rsid w:val="002E01CB"/>
    <w:rsid w:val="002E6346"/>
    <w:rsid w:val="002F594D"/>
    <w:rsid w:val="002F61D1"/>
    <w:rsid w:val="002F63BE"/>
    <w:rsid w:val="0030089B"/>
    <w:rsid w:val="003045CE"/>
    <w:rsid w:val="0030676E"/>
    <w:rsid w:val="00311F7C"/>
    <w:rsid w:val="00314E43"/>
    <w:rsid w:val="00316BC4"/>
    <w:rsid w:val="003208A6"/>
    <w:rsid w:val="00322F4C"/>
    <w:rsid w:val="003308EF"/>
    <w:rsid w:val="003342EB"/>
    <w:rsid w:val="003408F6"/>
    <w:rsid w:val="00340BDA"/>
    <w:rsid w:val="00343707"/>
    <w:rsid w:val="00345EA5"/>
    <w:rsid w:val="00346A40"/>
    <w:rsid w:val="00350E77"/>
    <w:rsid w:val="003518D5"/>
    <w:rsid w:val="00352F5D"/>
    <w:rsid w:val="00356EC8"/>
    <w:rsid w:val="00361573"/>
    <w:rsid w:val="00361BCA"/>
    <w:rsid w:val="003627ED"/>
    <w:rsid w:val="00362FBE"/>
    <w:rsid w:val="00363571"/>
    <w:rsid w:val="0037086C"/>
    <w:rsid w:val="00371464"/>
    <w:rsid w:val="0037416A"/>
    <w:rsid w:val="0038007F"/>
    <w:rsid w:val="0038009F"/>
    <w:rsid w:val="00380596"/>
    <w:rsid w:val="003839D6"/>
    <w:rsid w:val="003921AA"/>
    <w:rsid w:val="00392E16"/>
    <w:rsid w:val="003930F3"/>
    <w:rsid w:val="003B5227"/>
    <w:rsid w:val="003B541B"/>
    <w:rsid w:val="003B782A"/>
    <w:rsid w:val="003C006B"/>
    <w:rsid w:val="003C44C8"/>
    <w:rsid w:val="003D410A"/>
    <w:rsid w:val="003D7831"/>
    <w:rsid w:val="003E0F2C"/>
    <w:rsid w:val="003F2028"/>
    <w:rsid w:val="003F2331"/>
    <w:rsid w:val="003F4BF3"/>
    <w:rsid w:val="004009CF"/>
    <w:rsid w:val="00401929"/>
    <w:rsid w:val="00411816"/>
    <w:rsid w:val="00412C62"/>
    <w:rsid w:val="00414EB7"/>
    <w:rsid w:val="00421495"/>
    <w:rsid w:val="00426BEF"/>
    <w:rsid w:val="004329DD"/>
    <w:rsid w:val="0043460B"/>
    <w:rsid w:val="004362F0"/>
    <w:rsid w:val="0044534E"/>
    <w:rsid w:val="00447900"/>
    <w:rsid w:val="00447A9D"/>
    <w:rsid w:val="004620A2"/>
    <w:rsid w:val="00463A64"/>
    <w:rsid w:val="00466607"/>
    <w:rsid w:val="00470473"/>
    <w:rsid w:val="0047198E"/>
    <w:rsid w:val="00475007"/>
    <w:rsid w:val="0048034C"/>
    <w:rsid w:val="00480608"/>
    <w:rsid w:val="00482D0C"/>
    <w:rsid w:val="004932A2"/>
    <w:rsid w:val="00497662"/>
    <w:rsid w:val="004A2707"/>
    <w:rsid w:val="004A7696"/>
    <w:rsid w:val="004A7BD6"/>
    <w:rsid w:val="004B084E"/>
    <w:rsid w:val="004B140C"/>
    <w:rsid w:val="004B29A3"/>
    <w:rsid w:val="004B68E3"/>
    <w:rsid w:val="004B7556"/>
    <w:rsid w:val="004D0095"/>
    <w:rsid w:val="004D1F34"/>
    <w:rsid w:val="004D562A"/>
    <w:rsid w:val="00500472"/>
    <w:rsid w:val="0050089E"/>
    <w:rsid w:val="005012B5"/>
    <w:rsid w:val="00510A9C"/>
    <w:rsid w:val="0052154F"/>
    <w:rsid w:val="00527718"/>
    <w:rsid w:val="00530BAE"/>
    <w:rsid w:val="00533C32"/>
    <w:rsid w:val="00543E70"/>
    <w:rsid w:val="005453DB"/>
    <w:rsid w:val="00552AD5"/>
    <w:rsid w:val="00552B3B"/>
    <w:rsid w:val="00556138"/>
    <w:rsid w:val="00580A4F"/>
    <w:rsid w:val="00587B31"/>
    <w:rsid w:val="00596F63"/>
    <w:rsid w:val="00597EC4"/>
    <w:rsid w:val="005A5A94"/>
    <w:rsid w:val="005A5FED"/>
    <w:rsid w:val="005A6219"/>
    <w:rsid w:val="005A7990"/>
    <w:rsid w:val="005A7D10"/>
    <w:rsid w:val="005B02C0"/>
    <w:rsid w:val="005B3A1E"/>
    <w:rsid w:val="005B4331"/>
    <w:rsid w:val="005B591B"/>
    <w:rsid w:val="005B70E3"/>
    <w:rsid w:val="005C2566"/>
    <w:rsid w:val="005C4CEF"/>
    <w:rsid w:val="005C4EAC"/>
    <w:rsid w:val="005C59F4"/>
    <w:rsid w:val="005C6CAF"/>
    <w:rsid w:val="005C72B7"/>
    <w:rsid w:val="005D49DA"/>
    <w:rsid w:val="005D4A66"/>
    <w:rsid w:val="005D4DA3"/>
    <w:rsid w:val="005D560F"/>
    <w:rsid w:val="005E0D47"/>
    <w:rsid w:val="005E0D6E"/>
    <w:rsid w:val="005E1A7B"/>
    <w:rsid w:val="005E323C"/>
    <w:rsid w:val="005E6174"/>
    <w:rsid w:val="005F25EA"/>
    <w:rsid w:val="0060013A"/>
    <w:rsid w:val="0060207C"/>
    <w:rsid w:val="006110BE"/>
    <w:rsid w:val="00611CEC"/>
    <w:rsid w:val="00620257"/>
    <w:rsid w:val="00626D25"/>
    <w:rsid w:val="00635AC0"/>
    <w:rsid w:val="00635BAE"/>
    <w:rsid w:val="00637018"/>
    <w:rsid w:val="00640048"/>
    <w:rsid w:val="006412A1"/>
    <w:rsid w:val="00645C87"/>
    <w:rsid w:val="006618A8"/>
    <w:rsid w:val="00665323"/>
    <w:rsid w:val="0066680A"/>
    <w:rsid w:val="00673B4E"/>
    <w:rsid w:val="00674143"/>
    <w:rsid w:val="006750EF"/>
    <w:rsid w:val="00677F20"/>
    <w:rsid w:val="0068115A"/>
    <w:rsid w:val="00686725"/>
    <w:rsid w:val="00691EB5"/>
    <w:rsid w:val="006A112F"/>
    <w:rsid w:val="006A2472"/>
    <w:rsid w:val="006A3FB0"/>
    <w:rsid w:val="006B0122"/>
    <w:rsid w:val="006B3734"/>
    <w:rsid w:val="006B4425"/>
    <w:rsid w:val="006C1D68"/>
    <w:rsid w:val="006C1F32"/>
    <w:rsid w:val="006C3B6C"/>
    <w:rsid w:val="006C49CA"/>
    <w:rsid w:val="006C4E30"/>
    <w:rsid w:val="006D1307"/>
    <w:rsid w:val="006D42C9"/>
    <w:rsid w:val="006E2EBC"/>
    <w:rsid w:val="006E3437"/>
    <w:rsid w:val="006E50D8"/>
    <w:rsid w:val="006F2883"/>
    <w:rsid w:val="006F55F8"/>
    <w:rsid w:val="006F5FAB"/>
    <w:rsid w:val="006F754A"/>
    <w:rsid w:val="00705831"/>
    <w:rsid w:val="00706857"/>
    <w:rsid w:val="00706D9F"/>
    <w:rsid w:val="0071002D"/>
    <w:rsid w:val="0071106F"/>
    <w:rsid w:val="00714F7F"/>
    <w:rsid w:val="00716AA5"/>
    <w:rsid w:val="00721AAD"/>
    <w:rsid w:val="00722783"/>
    <w:rsid w:val="0072278B"/>
    <w:rsid w:val="00725D2D"/>
    <w:rsid w:val="00725E38"/>
    <w:rsid w:val="00730961"/>
    <w:rsid w:val="00735A87"/>
    <w:rsid w:val="00740486"/>
    <w:rsid w:val="00740EAD"/>
    <w:rsid w:val="00747CA6"/>
    <w:rsid w:val="00751C80"/>
    <w:rsid w:val="00752922"/>
    <w:rsid w:val="0075351C"/>
    <w:rsid w:val="00764477"/>
    <w:rsid w:val="0076644C"/>
    <w:rsid w:val="007668DD"/>
    <w:rsid w:val="007705FD"/>
    <w:rsid w:val="00772CD3"/>
    <w:rsid w:val="0077499E"/>
    <w:rsid w:val="00775189"/>
    <w:rsid w:val="007760FE"/>
    <w:rsid w:val="00783963"/>
    <w:rsid w:val="0078496A"/>
    <w:rsid w:val="00785E5F"/>
    <w:rsid w:val="00786D27"/>
    <w:rsid w:val="00787D0C"/>
    <w:rsid w:val="007912DB"/>
    <w:rsid w:val="00791424"/>
    <w:rsid w:val="00791B53"/>
    <w:rsid w:val="00797B9A"/>
    <w:rsid w:val="00797CD0"/>
    <w:rsid w:val="007A0549"/>
    <w:rsid w:val="007A0A81"/>
    <w:rsid w:val="007A1D3B"/>
    <w:rsid w:val="007C0394"/>
    <w:rsid w:val="007C16C2"/>
    <w:rsid w:val="007C1765"/>
    <w:rsid w:val="007C38EC"/>
    <w:rsid w:val="007C4400"/>
    <w:rsid w:val="007C4F8F"/>
    <w:rsid w:val="007C6A90"/>
    <w:rsid w:val="007C7FA9"/>
    <w:rsid w:val="007D1425"/>
    <w:rsid w:val="007E4B63"/>
    <w:rsid w:val="007E5F95"/>
    <w:rsid w:val="007E6FCC"/>
    <w:rsid w:val="007F00A2"/>
    <w:rsid w:val="007F3EB7"/>
    <w:rsid w:val="008007D3"/>
    <w:rsid w:val="00807E29"/>
    <w:rsid w:val="00812183"/>
    <w:rsid w:val="00812715"/>
    <w:rsid w:val="0081355A"/>
    <w:rsid w:val="00813A00"/>
    <w:rsid w:val="00817070"/>
    <w:rsid w:val="0082228E"/>
    <w:rsid w:val="00822670"/>
    <w:rsid w:val="00826413"/>
    <w:rsid w:val="008310E2"/>
    <w:rsid w:val="00841331"/>
    <w:rsid w:val="0084570F"/>
    <w:rsid w:val="0084778F"/>
    <w:rsid w:val="00854289"/>
    <w:rsid w:val="00861D2C"/>
    <w:rsid w:val="00864DE2"/>
    <w:rsid w:val="008679E2"/>
    <w:rsid w:val="00870AB9"/>
    <w:rsid w:val="00871449"/>
    <w:rsid w:val="0087167E"/>
    <w:rsid w:val="0087591F"/>
    <w:rsid w:val="00875F43"/>
    <w:rsid w:val="008772B1"/>
    <w:rsid w:val="00880028"/>
    <w:rsid w:val="00881B5C"/>
    <w:rsid w:val="008842F4"/>
    <w:rsid w:val="00886449"/>
    <w:rsid w:val="008871F6"/>
    <w:rsid w:val="00890565"/>
    <w:rsid w:val="008919B8"/>
    <w:rsid w:val="008938CF"/>
    <w:rsid w:val="0089450C"/>
    <w:rsid w:val="00895385"/>
    <w:rsid w:val="00895D13"/>
    <w:rsid w:val="00897582"/>
    <w:rsid w:val="00897E61"/>
    <w:rsid w:val="008A2EC0"/>
    <w:rsid w:val="008A59AA"/>
    <w:rsid w:val="008A69D6"/>
    <w:rsid w:val="008A71AB"/>
    <w:rsid w:val="008A7837"/>
    <w:rsid w:val="008A7BEB"/>
    <w:rsid w:val="008B2A38"/>
    <w:rsid w:val="008B30FE"/>
    <w:rsid w:val="008B4CBD"/>
    <w:rsid w:val="008C22CA"/>
    <w:rsid w:val="008C65F4"/>
    <w:rsid w:val="008C7503"/>
    <w:rsid w:val="008C7E1F"/>
    <w:rsid w:val="008D1271"/>
    <w:rsid w:val="008D2F8B"/>
    <w:rsid w:val="008E3C20"/>
    <w:rsid w:val="008E5F8A"/>
    <w:rsid w:val="008F134F"/>
    <w:rsid w:val="008F3DD9"/>
    <w:rsid w:val="00900080"/>
    <w:rsid w:val="009055A2"/>
    <w:rsid w:val="00905B47"/>
    <w:rsid w:val="00910A07"/>
    <w:rsid w:val="009138D4"/>
    <w:rsid w:val="009172D9"/>
    <w:rsid w:val="0091761A"/>
    <w:rsid w:val="00917B02"/>
    <w:rsid w:val="00921E8B"/>
    <w:rsid w:val="00922859"/>
    <w:rsid w:val="00922D58"/>
    <w:rsid w:val="00930787"/>
    <w:rsid w:val="00932E1D"/>
    <w:rsid w:val="0094227B"/>
    <w:rsid w:val="00943FFF"/>
    <w:rsid w:val="00952DB2"/>
    <w:rsid w:val="00956AE9"/>
    <w:rsid w:val="00962A83"/>
    <w:rsid w:val="009646F3"/>
    <w:rsid w:val="00973600"/>
    <w:rsid w:val="009755E1"/>
    <w:rsid w:val="00977352"/>
    <w:rsid w:val="00977890"/>
    <w:rsid w:val="0098332A"/>
    <w:rsid w:val="00993054"/>
    <w:rsid w:val="0099575E"/>
    <w:rsid w:val="009965F5"/>
    <w:rsid w:val="009966E6"/>
    <w:rsid w:val="009A5594"/>
    <w:rsid w:val="009A6044"/>
    <w:rsid w:val="009B3EB6"/>
    <w:rsid w:val="009B5263"/>
    <w:rsid w:val="009B7987"/>
    <w:rsid w:val="009C003D"/>
    <w:rsid w:val="009C0E3F"/>
    <w:rsid w:val="009C1978"/>
    <w:rsid w:val="009C2C6B"/>
    <w:rsid w:val="009C464D"/>
    <w:rsid w:val="009D5505"/>
    <w:rsid w:val="009D69A5"/>
    <w:rsid w:val="009D7CBB"/>
    <w:rsid w:val="009E1ABC"/>
    <w:rsid w:val="009E2E82"/>
    <w:rsid w:val="009E35EC"/>
    <w:rsid w:val="009F20DA"/>
    <w:rsid w:val="009F29C9"/>
    <w:rsid w:val="009F5B39"/>
    <w:rsid w:val="009F63D1"/>
    <w:rsid w:val="00A01880"/>
    <w:rsid w:val="00A07278"/>
    <w:rsid w:val="00A1391E"/>
    <w:rsid w:val="00A22579"/>
    <w:rsid w:val="00A231B1"/>
    <w:rsid w:val="00A34726"/>
    <w:rsid w:val="00A36731"/>
    <w:rsid w:val="00A41BAB"/>
    <w:rsid w:val="00A42E33"/>
    <w:rsid w:val="00A4416B"/>
    <w:rsid w:val="00A444A0"/>
    <w:rsid w:val="00A4799B"/>
    <w:rsid w:val="00A519A0"/>
    <w:rsid w:val="00A5265B"/>
    <w:rsid w:val="00A54B8A"/>
    <w:rsid w:val="00A572D1"/>
    <w:rsid w:val="00A63841"/>
    <w:rsid w:val="00A73A85"/>
    <w:rsid w:val="00A7513E"/>
    <w:rsid w:val="00A7532D"/>
    <w:rsid w:val="00A77C32"/>
    <w:rsid w:val="00A805EA"/>
    <w:rsid w:val="00A910D2"/>
    <w:rsid w:val="00A911EF"/>
    <w:rsid w:val="00A9364F"/>
    <w:rsid w:val="00A94D9B"/>
    <w:rsid w:val="00A95B35"/>
    <w:rsid w:val="00A96B43"/>
    <w:rsid w:val="00A977CD"/>
    <w:rsid w:val="00AA075C"/>
    <w:rsid w:val="00AA58B4"/>
    <w:rsid w:val="00AC02B9"/>
    <w:rsid w:val="00AC64CB"/>
    <w:rsid w:val="00AD1F58"/>
    <w:rsid w:val="00AE113B"/>
    <w:rsid w:val="00AE19A6"/>
    <w:rsid w:val="00AE271B"/>
    <w:rsid w:val="00AE2C61"/>
    <w:rsid w:val="00AE2CA6"/>
    <w:rsid w:val="00AE7C1E"/>
    <w:rsid w:val="00AF0AFF"/>
    <w:rsid w:val="00B02F7C"/>
    <w:rsid w:val="00B0599D"/>
    <w:rsid w:val="00B1250A"/>
    <w:rsid w:val="00B134D9"/>
    <w:rsid w:val="00B14BAE"/>
    <w:rsid w:val="00B2680F"/>
    <w:rsid w:val="00B26F01"/>
    <w:rsid w:val="00B33E49"/>
    <w:rsid w:val="00B35734"/>
    <w:rsid w:val="00B37529"/>
    <w:rsid w:val="00B509E0"/>
    <w:rsid w:val="00B51077"/>
    <w:rsid w:val="00B519E6"/>
    <w:rsid w:val="00B51E6F"/>
    <w:rsid w:val="00B52A22"/>
    <w:rsid w:val="00B55BCA"/>
    <w:rsid w:val="00B56483"/>
    <w:rsid w:val="00B577BB"/>
    <w:rsid w:val="00B64201"/>
    <w:rsid w:val="00B65D83"/>
    <w:rsid w:val="00B7025D"/>
    <w:rsid w:val="00B718C6"/>
    <w:rsid w:val="00B7407C"/>
    <w:rsid w:val="00B75176"/>
    <w:rsid w:val="00B75808"/>
    <w:rsid w:val="00B85F35"/>
    <w:rsid w:val="00B9235D"/>
    <w:rsid w:val="00B96819"/>
    <w:rsid w:val="00B96A98"/>
    <w:rsid w:val="00B96C99"/>
    <w:rsid w:val="00BA4B75"/>
    <w:rsid w:val="00BB34B8"/>
    <w:rsid w:val="00BB3820"/>
    <w:rsid w:val="00BB3DE7"/>
    <w:rsid w:val="00BB5591"/>
    <w:rsid w:val="00BC4482"/>
    <w:rsid w:val="00BC44D6"/>
    <w:rsid w:val="00BC5135"/>
    <w:rsid w:val="00BC61D3"/>
    <w:rsid w:val="00BD108B"/>
    <w:rsid w:val="00BD2ACF"/>
    <w:rsid w:val="00BD2D60"/>
    <w:rsid w:val="00BD4963"/>
    <w:rsid w:val="00BD4C2B"/>
    <w:rsid w:val="00BD5207"/>
    <w:rsid w:val="00BD5958"/>
    <w:rsid w:val="00BE0D2E"/>
    <w:rsid w:val="00BE2885"/>
    <w:rsid w:val="00BE6414"/>
    <w:rsid w:val="00BF1010"/>
    <w:rsid w:val="00BF131A"/>
    <w:rsid w:val="00BF1927"/>
    <w:rsid w:val="00BF1E24"/>
    <w:rsid w:val="00BF441F"/>
    <w:rsid w:val="00BF4D7F"/>
    <w:rsid w:val="00BF4F31"/>
    <w:rsid w:val="00BF74E1"/>
    <w:rsid w:val="00C03C86"/>
    <w:rsid w:val="00C047E7"/>
    <w:rsid w:val="00C10739"/>
    <w:rsid w:val="00C14370"/>
    <w:rsid w:val="00C21F4F"/>
    <w:rsid w:val="00C23AFC"/>
    <w:rsid w:val="00C26F3D"/>
    <w:rsid w:val="00C27E6C"/>
    <w:rsid w:val="00C32D56"/>
    <w:rsid w:val="00C3432C"/>
    <w:rsid w:val="00C46C20"/>
    <w:rsid w:val="00C501DD"/>
    <w:rsid w:val="00C52116"/>
    <w:rsid w:val="00C53DD9"/>
    <w:rsid w:val="00C60BD6"/>
    <w:rsid w:val="00C61442"/>
    <w:rsid w:val="00C63092"/>
    <w:rsid w:val="00C734EA"/>
    <w:rsid w:val="00C81045"/>
    <w:rsid w:val="00C81170"/>
    <w:rsid w:val="00C87D55"/>
    <w:rsid w:val="00C901B8"/>
    <w:rsid w:val="00C918D5"/>
    <w:rsid w:val="00C979C8"/>
    <w:rsid w:val="00CA1343"/>
    <w:rsid w:val="00CA13C2"/>
    <w:rsid w:val="00CA1B9D"/>
    <w:rsid w:val="00CA206D"/>
    <w:rsid w:val="00CA4108"/>
    <w:rsid w:val="00CA6B73"/>
    <w:rsid w:val="00CA6DD9"/>
    <w:rsid w:val="00CA75AA"/>
    <w:rsid w:val="00CA7E6D"/>
    <w:rsid w:val="00CC309F"/>
    <w:rsid w:val="00CC7823"/>
    <w:rsid w:val="00CD0733"/>
    <w:rsid w:val="00CD3073"/>
    <w:rsid w:val="00CD3B4D"/>
    <w:rsid w:val="00CD4BD7"/>
    <w:rsid w:val="00CD6036"/>
    <w:rsid w:val="00CE4B7F"/>
    <w:rsid w:val="00CF40CD"/>
    <w:rsid w:val="00CF5AB9"/>
    <w:rsid w:val="00D032B1"/>
    <w:rsid w:val="00D04B89"/>
    <w:rsid w:val="00D07350"/>
    <w:rsid w:val="00D11F44"/>
    <w:rsid w:val="00D16010"/>
    <w:rsid w:val="00D24EC6"/>
    <w:rsid w:val="00D251DF"/>
    <w:rsid w:val="00D255C0"/>
    <w:rsid w:val="00D30ABE"/>
    <w:rsid w:val="00D33F3C"/>
    <w:rsid w:val="00D346FE"/>
    <w:rsid w:val="00D359F8"/>
    <w:rsid w:val="00D37C53"/>
    <w:rsid w:val="00D443CF"/>
    <w:rsid w:val="00D44808"/>
    <w:rsid w:val="00D515EA"/>
    <w:rsid w:val="00D67639"/>
    <w:rsid w:val="00D67AC5"/>
    <w:rsid w:val="00D72C7C"/>
    <w:rsid w:val="00D73960"/>
    <w:rsid w:val="00D8174D"/>
    <w:rsid w:val="00D82120"/>
    <w:rsid w:val="00D92A0B"/>
    <w:rsid w:val="00D96485"/>
    <w:rsid w:val="00D97F91"/>
    <w:rsid w:val="00DA2851"/>
    <w:rsid w:val="00DA3CF4"/>
    <w:rsid w:val="00DA6CE5"/>
    <w:rsid w:val="00DB041B"/>
    <w:rsid w:val="00DB0DF9"/>
    <w:rsid w:val="00DB3335"/>
    <w:rsid w:val="00DB7CB5"/>
    <w:rsid w:val="00DC05AA"/>
    <w:rsid w:val="00DC34A0"/>
    <w:rsid w:val="00DC5E5A"/>
    <w:rsid w:val="00DC7150"/>
    <w:rsid w:val="00DD075D"/>
    <w:rsid w:val="00DD0F20"/>
    <w:rsid w:val="00DD653C"/>
    <w:rsid w:val="00DE02EA"/>
    <w:rsid w:val="00DE24FB"/>
    <w:rsid w:val="00DE302E"/>
    <w:rsid w:val="00DE4269"/>
    <w:rsid w:val="00DF69BC"/>
    <w:rsid w:val="00E00A82"/>
    <w:rsid w:val="00E02079"/>
    <w:rsid w:val="00E020E5"/>
    <w:rsid w:val="00E058D8"/>
    <w:rsid w:val="00E21784"/>
    <w:rsid w:val="00E22CFE"/>
    <w:rsid w:val="00E25CB4"/>
    <w:rsid w:val="00E2631E"/>
    <w:rsid w:val="00E275B0"/>
    <w:rsid w:val="00E2795D"/>
    <w:rsid w:val="00E37744"/>
    <w:rsid w:val="00E40822"/>
    <w:rsid w:val="00E422C3"/>
    <w:rsid w:val="00E54286"/>
    <w:rsid w:val="00E54A29"/>
    <w:rsid w:val="00E56194"/>
    <w:rsid w:val="00E61705"/>
    <w:rsid w:val="00E65B96"/>
    <w:rsid w:val="00E71C12"/>
    <w:rsid w:val="00E84424"/>
    <w:rsid w:val="00E85FA0"/>
    <w:rsid w:val="00E92B5B"/>
    <w:rsid w:val="00E96A0B"/>
    <w:rsid w:val="00EB2D87"/>
    <w:rsid w:val="00EB392D"/>
    <w:rsid w:val="00EB3B1D"/>
    <w:rsid w:val="00EB7D31"/>
    <w:rsid w:val="00EC065F"/>
    <w:rsid w:val="00EC76CB"/>
    <w:rsid w:val="00ED06D8"/>
    <w:rsid w:val="00EE03BD"/>
    <w:rsid w:val="00EE4DA9"/>
    <w:rsid w:val="00EE58B9"/>
    <w:rsid w:val="00EF2D5E"/>
    <w:rsid w:val="00EF34A2"/>
    <w:rsid w:val="00F04539"/>
    <w:rsid w:val="00F04F8D"/>
    <w:rsid w:val="00F07DB9"/>
    <w:rsid w:val="00F10969"/>
    <w:rsid w:val="00F13310"/>
    <w:rsid w:val="00F168CF"/>
    <w:rsid w:val="00F1732E"/>
    <w:rsid w:val="00F22B14"/>
    <w:rsid w:val="00F23459"/>
    <w:rsid w:val="00F23559"/>
    <w:rsid w:val="00F23820"/>
    <w:rsid w:val="00F32706"/>
    <w:rsid w:val="00F354E7"/>
    <w:rsid w:val="00F35D05"/>
    <w:rsid w:val="00F40408"/>
    <w:rsid w:val="00F4307B"/>
    <w:rsid w:val="00F445FB"/>
    <w:rsid w:val="00F45E62"/>
    <w:rsid w:val="00F50100"/>
    <w:rsid w:val="00F52BDC"/>
    <w:rsid w:val="00F53BA8"/>
    <w:rsid w:val="00F56ADE"/>
    <w:rsid w:val="00F6241A"/>
    <w:rsid w:val="00F6259D"/>
    <w:rsid w:val="00F63762"/>
    <w:rsid w:val="00F64A92"/>
    <w:rsid w:val="00F66DD8"/>
    <w:rsid w:val="00F70648"/>
    <w:rsid w:val="00F70885"/>
    <w:rsid w:val="00F72AC7"/>
    <w:rsid w:val="00F76103"/>
    <w:rsid w:val="00F76961"/>
    <w:rsid w:val="00F778C5"/>
    <w:rsid w:val="00F805BC"/>
    <w:rsid w:val="00F81158"/>
    <w:rsid w:val="00F83492"/>
    <w:rsid w:val="00F84CA2"/>
    <w:rsid w:val="00F87699"/>
    <w:rsid w:val="00F878DB"/>
    <w:rsid w:val="00F9602C"/>
    <w:rsid w:val="00FA0861"/>
    <w:rsid w:val="00FB117D"/>
    <w:rsid w:val="00FB2D0E"/>
    <w:rsid w:val="00FC2225"/>
    <w:rsid w:val="00FC3AAD"/>
    <w:rsid w:val="00FC563F"/>
    <w:rsid w:val="00FC775B"/>
    <w:rsid w:val="00FD362C"/>
    <w:rsid w:val="00FD3A8E"/>
    <w:rsid w:val="00FD48EC"/>
    <w:rsid w:val="00FD7D15"/>
    <w:rsid w:val="00FE2BD4"/>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CDCA"/>
  <w15:docId w15:val="{D7451BC7-4771-475F-8604-716EB9A1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14%20SH\2022\Qershor%202022\PASQYRA%2014SH%20QERSHOR%202022%20-%20(1)%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ropbox\14%20SH\2022\Qershor%202022\PASQYRA%2014SH%20QERSHOR%202022%20-%20(1)%20(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Sheet1!$L$11:$L$25</c:f>
              <c:strCache>
                <c:ptCount val="15"/>
                <c:pt idx="0">
                  <c:v>&lt;1vjec</c:v>
                </c:pt>
                <c:pt idx="1">
                  <c:v>1-4</c:v>
                </c:pt>
                <c:pt idx="2">
                  <c:v>4-9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Sheet1!$M$11:$M$25</c:f>
              <c:numCache>
                <c:formatCode>General</c:formatCode>
                <c:ptCount val="15"/>
                <c:pt idx="3">
                  <c:v>1</c:v>
                </c:pt>
                <c:pt idx="6">
                  <c:v>3</c:v>
                </c:pt>
                <c:pt idx="7">
                  <c:v>4</c:v>
                </c:pt>
                <c:pt idx="8">
                  <c:v>9</c:v>
                </c:pt>
                <c:pt idx="9">
                  <c:v>3</c:v>
                </c:pt>
                <c:pt idx="11">
                  <c:v>1</c:v>
                </c:pt>
                <c:pt idx="12">
                  <c:v>1</c:v>
                </c:pt>
                <c:pt idx="13">
                  <c:v>1</c:v>
                </c:pt>
                <c:pt idx="14">
                  <c:v>2</c:v>
                </c:pt>
              </c:numCache>
            </c:numRef>
          </c:val>
          <c:extLst>
            <c:ext xmlns:c16="http://schemas.microsoft.com/office/drawing/2014/chart" uri="{C3380CC4-5D6E-409C-BE32-E72D297353CC}">
              <c16:uniqueId val="{00000000-EEF7-478B-8277-7A9BCE8AED0B}"/>
            </c:ext>
          </c:extLst>
        </c:ser>
        <c:dLbls>
          <c:showLegendKey val="0"/>
          <c:showVal val="0"/>
          <c:showCatName val="0"/>
          <c:showSerName val="0"/>
          <c:showPercent val="0"/>
          <c:showBubbleSize val="0"/>
        </c:dLbls>
        <c:gapWidth val="219"/>
        <c:overlap val="-27"/>
        <c:axId val="994553600"/>
        <c:axId val="994545696"/>
      </c:barChart>
      <c:catAx>
        <c:axId val="994553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 (vite)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545696"/>
        <c:crosses val="autoZero"/>
        <c:auto val="1"/>
        <c:lblAlgn val="ctr"/>
        <c:lblOffset val="100"/>
        <c:noMultiLvlLbl val="0"/>
      </c:catAx>
      <c:valAx>
        <c:axId val="994545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55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C5-498D-9E8E-F3BC42C3B3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C5-498D-9E8E-F3BC42C3B3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1C5-498D-9E8E-F3BC42C3B3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1C5-498D-9E8E-F3BC42C3B37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1C5-498D-9E8E-F3BC42C3B37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1C5-498D-9E8E-F3BC42C3B37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1C5-498D-9E8E-F3BC42C3B37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1C5-498D-9E8E-F3BC42C3B37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1C5-498D-9E8E-F3BC42C3B37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1C5-498D-9E8E-F3BC42C3B37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1C5-498D-9E8E-F3BC42C3B370}"/>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91C5-498D-9E8E-F3BC42C3B370}"/>
              </c:ext>
            </c:extLst>
          </c:dPt>
          <c:dLbls>
            <c:dLbl>
              <c:idx val="4"/>
              <c:tx>
                <c:rich>
                  <a:bodyPr/>
                  <a:lstStyle/>
                  <a:p>
                    <a:fld id="{002EF50E-4FB4-43EA-9B8C-B8E48AE13D6E}" type="PERCENTAGE">
                      <a:rPr lang="en-US" baseline="0"/>
                      <a:pPr/>
                      <a:t>[PERCENTAGE]</a:t>
                    </a:fld>
                    <a:endParaRPr lang="en-US"/>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1C5-498D-9E8E-F3BC42C3B3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Sheet1!$D$12:$D$23</c:f>
              <c:strCache>
                <c:ptCount val="12"/>
                <c:pt idx="0">
                  <c:v>10-14</c:v>
                </c:pt>
                <c:pt idx="1">
                  <c:v>15-19</c:v>
                </c:pt>
                <c:pt idx="2">
                  <c:v>20-24</c:v>
                </c:pt>
                <c:pt idx="3">
                  <c:v>25-29</c:v>
                </c:pt>
                <c:pt idx="4">
                  <c:v>30-34</c:v>
                </c:pt>
                <c:pt idx="5">
                  <c:v>35-39</c:v>
                </c:pt>
                <c:pt idx="6">
                  <c:v>40-44</c:v>
                </c:pt>
                <c:pt idx="7">
                  <c:v>45-49</c:v>
                </c:pt>
                <c:pt idx="8">
                  <c:v>50-54</c:v>
                </c:pt>
                <c:pt idx="9">
                  <c:v>55-59</c:v>
                </c:pt>
                <c:pt idx="10">
                  <c:v>60-64</c:v>
                </c:pt>
                <c:pt idx="11">
                  <c:v>65+</c:v>
                </c:pt>
              </c:strCache>
            </c:strRef>
          </c:cat>
          <c:val>
            <c:numRef>
              <c:f>Sheet1!$E$12:$E$23</c:f>
              <c:numCache>
                <c:formatCode>General</c:formatCode>
                <c:ptCount val="12"/>
                <c:pt idx="0" formatCode="0.0">
                  <c:v>4</c:v>
                </c:pt>
                <c:pt idx="3" formatCode="0.0">
                  <c:v>12</c:v>
                </c:pt>
                <c:pt idx="4" formatCode="0.0">
                  <c:v>16</c:v>
                </c:pt>
                <c:pt idx="5" formatCode="0.0">
                  <c:v>36</c:v>
                </c:pt>
                <c:pt idx="6" formatCode="0.0">
                  <c:v>12</c:v>
                </c:pt>
                <c:pt idx="8" formatCode="0.0">
                  <c:v>4</c:v>
                </c:pt>
                <c:pt idx="9" formatCode="0.0">
                  <c:v>4</c:v>
                </c:pt>
                <c:pt idx="10" formatCode="0.0">
                  <c:v>4</c:v>
                </c:pt>
                <c:pt idx="11" formatCode="0.0">
                  <c:v>8</c:v>
                </c:pt>
              </c:numCache>
            </c:numRef>
          </c:val>
          <c:extLst>
            <c:ext xmlns:c16="http://schemas.microsoft.com/office/drawing/2014/chart" uri="{C3380CC4-5D6E-409C-BE32-E72D297353CC}">
              <c16:uniqueId val="{00000018-91C5-498D-9E8E-F3BC42C3B37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82CB-04ED-4844-9781-0FE78548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30</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keywords/>
  <cp:lastModifiedBy>User</cp:lastModifiedBy>
  <cp:revision>12</cp:revision>
  <cp:lastPrinted>2022-05-05T10:55:00Z</cp:lastPrinted>
  <dcterms:created xsi:type="dcterms:W3CDTF">2022-08-10T10:30:00Z</dcterms:created>
  <dcterms:modified xsi:type="dcterms:W3CDTF">2022-08-15T06:44:00Z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